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  <w:t>项目名称</w:t>
      </w:r>
    </w:p>
    <w:p>
      <w:pPr>
        <w:pStyle w:val="5"/>
        <w:spacing w:beforeLines="0" w:after="226" w:afterLines="0"/>
        <w:jc w:val="center"/>
        <w:rPr>
          <w:rFonts w:hint="eastAsia" w:hAnsi="Times New Roman"/>
          <w:b/>
          <w:sz w:val="32"/>
        </w:rPr>
      </w:pPr>
      <w:r>
        <w:rPr>
          <w:rFonts w:hint="eastAsia" w:hAnsi="Times New Roman"/>
          <w:b/>
          <w:sz w:val="32"/>
        </w:rPr>
        <w:t>文件目录</w:t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r>
        <w:rPr>
          <w:rFonts w:hint="eastAsia" w:ascii="Times New Roman" w:hAnsi="Times New Roman"/>
          <w:sz w:val="28"/>
          <w:lang w:val="en-US" w:eastAsia="zh-CN"/>
        </w:rPr>
        <w:t>1</w:t>
      </w:r>
      <w:r>
        <w:rPr>
          <w:rFonts w:hint="default" w:ascii="Times New Roman" w:hAnsi="Times New Roman"/>
          <w:sz w:val="28"/>
        </w:rPr>
        <w:t>.</w:t>
      </w:r>
      <w:r>
        <w:rPr>
          <w:rFonts w:hint="eastAsia" w:hAnsi="Times New Roman"/>
          <w:sz w:val="28"/>
        </w:rPr>
        <w:t>临床试验方案</w:t>
      </w:r>
      <w:commentRangeStart w:id="0"/>
      <w:r>
        <w:rPr>
          <w:rFonts w:hint="eastAsia" w:hAnsi="Times New Roman"/>
          <w:sz w:val="28"/>
        </w:rPr>
        <w:t>（版本号：，版本日期：）</w:t>
      </w:r>
      <w:commentRangeEnd w:id="0"/>
      <w:r>
        <w:commentReference w:id="0"/>
      </w:r>
      <w:r>
        <w:rPr>
          <w:rFonts w:hint="eastAsia" w:hAnsi="Times New Roman"/>
          <w:sz w:val="28"/>
        </w:rPr>
        <w:t xml:space="preserve"> </w:t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r>
        <w:rPr>
          <w:rFonts w:hint="eastAsia" w:ascii="Times New Roman" w:hAnsi="Times New Roman"/>
          <w:sz w:val="28"/>
          <w:lang w:val="en-US" w:eastAsia="zh-CN"/>
        </w:rPr>
        <w:t>2</w:t>
      </w:r>
      <w:r>
        <w:rPr>
          <w:rFonts w:hint="default" w:ascii="Times New Roman" w:hAnsi="Times New Roman"/>
          <w:sz w:val="28"/>
        </w:rPr>
        <w:t>.</w:t>
      </w:r>
      <w:r>
        <w:rPr>
          <w:rFonts w:hint="eastAsia" w:hAnsi="Times New Roman"/>
          <w:sz w:val="28"/>
        </w:rPr>
        <w:t xml:space="preserve">知情同意书（版本号：，版本日期：） </w:t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r>
        <w:rPr>
          <w:rFonts w:hint="eastAsia" w:ascii="Times New Roman" w:hAnsi="Times New Roman"/>
          <w:sz w:val="28"/>
          <w:lang w:val="en-US" w:eastAsia="zh-CN"/>
        </w:rPr>
        <w:t>3</w:t>
      </w:r>
      <w:r>
        <w:rPr>
          <w:rFonts w:hint="default" w:ascii="Times New Roman" w:hAnsi="Times New Roman"/>
          <w:sz w:val="28"/>
        </w:rPr>
        <w:t>.</w:t>
      </w:r>
      <w:r>
        <w:rPr>
          <w:rFonts w:hint="eastAsia" w:hAnsi="Times New Roman"/>
          <w:sz w:val="28"/>
        </w:rPr>
        <w:t>病例报告表（版本号：，版本日期：）</w:t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r>
        <w:rPr>
          <w:rFonts w:hint="eastAsia" w:ascii="Times New Roman" w:hAnsi="Times New Roman"/>
          <w:sz w:val="28"/>
          <w:lang w:val="en-US" w:eastAsia="zh-CN"/>
        </w:rPr>
        <w:t>4</w:t>
      </w:r>
      <w:r>
        <w:rPr>
          <w:rFonts w:hint="default" w:ascii="Times New Roman" w:hAnsi="Times New Roman"/>
          <w:sz w:val="28"/>
        </w:rPr>
        <w:t>.</w:t>
      </w:r>
      <w:r>
        <w:rPr>
          <w:rFonts w:hint="eastAsia" w:hAnsi="Times New Roman"/>
          <w:sz w:val="28"/>
        </w:rPr>
        <w:t>招募广告（版本号：，版本日期：）</w:t>
      </w:r>
    </w:p>
    <w:p>
      <w:pPr>
        <w:pStyle w:val="5"/>
        <w:spacing w:beforeLines="0" w:after="226" w:afterLines="0"/>
        <w:rPr>
          <w:rFonts w:hint="eastAsia" w:hAnsi="Times New Roman" w:eastAsia="宋体"/>
          <w:sz w:val="28"/>
          <w:lang w:eastAsia="zh-CN"/>
        </w:rPr>
      </w:pPr>
      <w:r>
        <w:rPr>
          <w:rFonts w:hint="eastAsia" w:ascii="Times New Roman" w:hAnsi="Times New Roman"/>
          <w:sz w:val="28"/>
          <w:lang w:val="en-US" w:eastAsia="zh-CN"/>
        </w:rPr>
        <w:t>5</w:t>
      </w:r>
      <w:r>
        <w:rPr>
          <w:rFonts w:hint="default" w:ascii="Times New Roman" w:hAnsi="Times New Roman"/>
          <w:sz w:val="28"/>
        </w:rPr>
        <w:t>.</w:t>
      </w:r>
      <w:r>
        <w:rPr>
          <w:rFonts w:hint="eastAsia" w:hAnsi="Times New Roman"/>
          <w:sz w:val="28"/>
        </w:rPr>
        <w:t>研究者手册（版本号：，版本日期：）</w:t>
      </w:r>
      <w:commentRangeStart w:id="1"/>
      <w:r>
        <w:rPr>
          <w:rFonts w:hint="eastAsia" w:hAnsi="Times New Roman"/>
          <w:sz w:val="28"/>
          <w:lang w:eastAsia="zh-CN"/>
        </w:rPr>
        <w:t>及其他安全性资料</w:t>
      </w:r>
      <w:commentRangeEnd w:id="1"/>
      <w:r>
        <w:commentReference w:id="1"/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commentRangeStart w:id="2"/>
      <w:r>
        <w:rPr>
          <w:rFonts w:hint="eastAsia" w:ascii="Times New Roman" w:hAnsi="Times New Roman"/>
          <w:sz w:val="28"/>
          <w:lang w:val="en-US" w:eastAsia="zh-CN"/>
        </w:rPr>
        <w:t>6</w:t>
      </w:r>
      <w:r>
        <w:rPr>
          <w:rFonts w:hint="default" w:ascii="Times New Roman" w:hAnsi="Times New Roman"/>
          <w:sz w:val="28"/>
        </w:rPr>
        <w:t>.</w:t>
      </w:r>
      <w:commentRangeEnd w:id="2"/>
      <w:r>
        <w:commentReference w:id="2"/>
      </w:r>
      <w:r>
        <w:rPr>
          <w:rFonts w:hint="eastAsia" w:hAnsi="Times New Roman"/>
          <w:sz w:val="28"/>
          <w:lang w:eastAsia="zh-CN"/>
        </w:rPr>
        <w:t>主要研究者简历（签名/日期）、资质及研究人员的名单</w:t>
      </w:r>
      <w:r>
        <w:rPr>
          <w:rFonts w:hint="eastAsia" w:hAnsi="Times New Roman"/>
          <w:sz w:val="28"/>
        </w:rPr>
        <w:t xml:space="preserve"> </w:t>
      </w:r>
    </w:p>
    <w:p>
      <w:pPr>
        <w:pStyle w:val="5"/>
        <w:spacing w:beforeLines="0" w:after="226" w:afterLines="0"/>
        <w:rPr>
          <w:rFonts w:hint="eastAsia" w:hAnsi="Times New Roman"/>
          <w:color w:val="auto"/>
          <w:sz w:val="28"/>
        </w:rPr>
      </w:pPr>
      <w:r>
        <w:rPr>
          <w:rFonts w:hint="eastAsia" w:ascii="Times New Roman" w:hAnsi="Times New Roman"/>
          <w:sz w:val="28"/>
          <w:lang w:val="en-US" w:eastAsia="zh-CN"/>
        </w:rPr>
        <w:t>7</w:t>
      </w:r>
      <w:r>
        <w:rPr>
          <w:rFonts w:hint="default" w:ascii="Times New Roman" w:hAnsi="Times New Roman"/>
          <w:sz w:val="28"/>
        </w:rPr>
        <w:t>.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药检报告及药品说明书（受试制剂、参比制剂）</w:t>
      </w:r>
      <w:r>
        <w:rPr>
          <w:rFonts w:hint="eastAsia" w:hAnsi="Times New Roman"/>
          <w:color w:val="auto"/>
          <w:sz w:val="28"/>
        </w:rPr>
        <w:t xml:space="preserve"> </w:t>
      </w:r>
    </w:p>
    <w:p>
      <w:pPr>
        <w:pStyle w:val="5"/>
        <w:spacing w:beforeLines="0" w:after="226" w:afterLines="0"/>
        <w:rPr>
          <w:rFonts w:hint="eastAsia" w:hAnsi="Times New Roman" w:eastAsia="宋体"/>
          <w:sz w:val="28"/>
          <w:lang w:eastAsia="zh-CN"/>
        </w:rPr>
      </w:pPr>
      <w:r>
        <w:rPr>
          <w:rFonts w:hint="eastAsia" w:ascii="Times New Roman" w:hAnsi="Times New Roman"/>
          <w:sz w:val="28"/>
          <w:lang w:val="en-US" w:eastAsia="zh-CN"/>
        </w:rPr>
        <w:t>8</w:t>
      </w:r>
      <w:r>
        <w:rPr>
          <w:rFonts w:hint="default" w:ascii="Times New Roman" w:hAnsi="Times New Roman"/>
          <w:sz w:val="28"/>
        </w:rPr>
        <w:t>.</w:t>
      </w:r>
      <w:r>
        <w:rPr>
          <w:rFonts w:hint="eastAsia" w:hAnsi="Times New Roman"/>
          <w:sz w:val="28"/>
        </w:rPr>
        <w:t>申办方委托函及申办方资质</w:t>
      </w:r>
      <w:r>
        <w:rPr>
          <w:rFonts w:hint="eastAsia" w:hAnsi="Times New Roman"/>
          <w:sz w:val="28"/>
          <w:lang w:eastAsia="zh-CN"/>
        </w:rPr>
        <w:t>证明</w:t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r>
        <w:rPr>
          <w:rFonts w:hint="eastAsia" w:ascii="Times New Roman" w:hAnsi="Times New Roman"/>
          <w:sz w:val="28"/>
          <w:lang w:val="en-US" w:eastAsia="zh-CN"/>
        </w:rPr>
        <w:t>9</w:t>
      </w:r>
      <w:r>
        <w:rPr>
          <w:rFonts w:hint="default" w:ascii="Times New Roman" w:hAnsi="Times New Roman"/>
          <w:sz w:val="28"/>
        </w:rPr>
        <w:t>. CRO</w:t>
      </w:r>
      <w:r>
        <w:rPr>
          <w:rFonts w:hint="eastAsia" w:hAnsi="Times New Roman"/>
          <w:sz w:val="28"/>
        </w:rPr>
        <w:t xml:space="preserve">资质证明 </w:t>
      </w:r>
      <w:r>
        <w:commentReference w:id="3"/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r>
        <w:rPr>
          <w:rFonts w:hint="eastAsia" w:hAnsi="Times New Roman"/>
          <w:sz w:val="28"/>
        </w:rPr>
        <w:t>1</w:t>
      </w:r>
      <w:r>
        <w:rPr>
          <w:rFonts w:hint="eastAsia" w:hAnsi="Times New Roman"/>
          <w:sz w:val="28"/>
          <w:lang w:val="en-US" w:eastAsia="zh-CN"/>
        </w:rPr>
        <w:t>0</w:t>
      </w:r>
      <w:r>
        <w:rPr>
          <w:rFonts w:hint="eastAsia" w:hAnsi="Times New Roman"/>
          <w:sz w:val="28"/>
        </w:rPr>
        <w:t>.药物注册批件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（若有）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/>
          <w:sz w:val="28"/>
          <w:lang w:val="en-US" w:eastAsia="zh-CN"/>
        </w:rPr>
        <w:t>11.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仿制药质量和疗效一致性评价备案告知单/临床试验批件</w:t>
      </w:r>
      <w:r>
        <w:rPr>
          <w:rFonts w:hint="eastAsia" w:cs="Times New Roman"/>
          <w:sz w:val="28"/>
          <w:szCs w:val="36"/>
          <w:lang w:val="en-US" w:eastAsia="zh-CN"/>
        </w:rPr>
        <w:t>（或暂无的说明</w:t>
      </w:r>
      <w:bookmarkStart w:id="0" w:name="_GoBack"/>
      <w:bookmarkEnd w:id="0"/>
      <w:r>
        <w:rPr>
          <w:rFonts w:hint="eastAsia" w:cs="Times New Roman"/>
          <w:sz w:val="28"/>
          <w:szCs w:val="36"/>
          <w:lang w:val="en-US" w:eastAsia="zh-CN"/>
        </w:rPr>
        <w:t>）</w:t>
      </w:r>
    </w:p>
    <w:p>
      <w:pPr>
        <w:pStyle w:val="5"/>
        <w:spacing w:beforeLines="0" w:after="226" w:afterLines="0"/>
        <w:rPr>
          <w:rFonts w:hint="eastAsia" w:hAnsi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eastAsia" w:ascii="Times New Roman" w:hAnsi="Times New Roman" w:cs="Times New Roman"/>
          <w:sz w:val="28"/>
          <w:lang w:val="en-US" w:eastAsia="zh-CN"/>
        </w:rPr>
        <w:t>2</w:t>
      </w:r>
      <w:r>
        <w:rPr>
          <w:rFonts w:hint="eastAsia" w:hAnsi="Times New Roman"/>
          <w:sz w:val="28"/>
        </w:rPr>
        <w:t>.经费来源说明</w:t>
      </w:r>
    </w:p>
    <w:p>
      <w:pPr>
        <w:pStyle w:val="5"/>
        <w:spacing w:beforeLines="0" w:after="226" w:afterLines="0"/>
        <w:rPr>
          <w:rFonts w:hint="eastAsia" w:hAnsi="Times New Roman" w:eastAsia="宋体"/>
          <w:sz w:val="28"/>
          <w:lang w:val="en-US" w:eastAsia="zh-CN"/>
        </w:rPr>
      </w:pPr>
      <w:r>
        <w:rPr>
          <w:rFonts w:hint="eastAsia" w:hAnsi="Times New Roman"/>
          <w:sz w:val="28"/>
          <w:lang w:val="en-US" w:eastAsia="zh-CN"/>
        </w:rPr>
        <w:t>13.申办方声明</w:t>
      </w:r>
    </w:p>
    <w:p>
      <w:pPr>
        <w:pStyle w:val="5"/>
        <w:spacing w:beforeLines="0" w:after="226" w:afterLines="0"/>
        <w:rPr>
          <w:rFonts w:hint="eastAsia" w:hAnsi="Times New Roman"/>
          <w:sz w:val="28"/>
          <w:lang w:val="en-US" w:eastAsia="zh-CN"/>
        </w:rPr>
      </w:pPr>
      <w:r>
        <w:rPr>
          <w:rFonts w:hint="eastAsia" w:hAnsi="Times New Roman"/>
          <w:sz w:val="28"/>
          <w:lang w:val="en-US" w:eastAsia="zh-CN"/>
        </w:rPr>
        <w:t>14.监查员委任函及监查员资质（GCP证书、身份证复印件、简历）</w:t>
      </w:r>
    </w:p>
    <w:p>
      <w:pPr>
        <w:pStyle w:val="5"/>
        <w:spacing w:beforeLines="0" w:after="226" w:afterLines="0"/>
        <w:rPr>
          <w:rFonts w:hint="eastAsia" w:ascii="宋体" w:hAnsi="Times New Roman" w:eastAsia="宋体"/>
          <w:sz w:val="28"/>
          <w:lang w:val="en-US" w:eastAsia="zh-CN"/>
        </w:rPr>
      </w:pPr>
      <w:r>
        <w:rPr>
          <w:rFonts w:hint="eastAsia" w:hAnsi="Times New Roman"/>
          <w:sz w:val="28"/>
          <w:lang w:val="en-US" w:eastAsia="zh-CN"/>
        </w:rPr>
        <w:t>15.</w:t>
      </w:r>
      <w:r>
        <w:rPr>
          <w:rFonts w:hint="eastAsia" w:ascii="宋体" w:hAnsi="Times New Roman" w:eastAsia="宋体"/>
          <w:sz w:val="28"/>
          <w:lang w:val="en-US" w:eastAsia="zh-CN"/>
        </w:rPr>
        <w:t>中国人类遗传资源管理审批备案相关文件（</w:t>
      </w:r>
      <w:r>
        <w:rPr>
          <w:rFonts w:hint="eastAsia" w:hAnsi="Times New Roman"/>
          <w:sz w:val="28"/>
          <w:lang w:val="en-US" w:eastAsia="zh-CN"/>
        </w:rPr>
        <w:t>若不需人遗办备案，提交不需办理声明及生物样本处理承诺</w:t>
      </w:r>
      <w:r>
        <w:rPr>
          <w:rFonts w:hint="eastAsia" w:ascii="宋体" w:hAnsi="Times New Roman" w:eastAsia="宋体"/>
          <w:sz w:val="28"/>
          <w:lang w:val="en-US" w:eastAsia="zh-CN"/>
        </w:rPr>
        <w:t>）</w:t>
      </w:r>
    </w:p>
    <w:p>
      <w:pPr>
        <w:pStyle w:val="5"/>
        <w:spacing w:beforeLines="0" w:after="226" w:afterLines="0"/>
        <w:rPr>
          <w:rFonts w:hint="default" w:hAnsi="Times New Roman"/>
          <w:sz w:val="20"/>
          <w:szCs w:val="16"/>
          <w:lang w:val="en-US" w:eastAsia="zh-CN"/>
        </w:rPr>
      </w:pPr>
      <w:r>
        <w:rPr>
          <w:rFonts w:hint="eastAsia" w:hAnsi="Times New Roman"/>
          <w:sz w:val="28"/>
          <w:lang w:val="en-US" w:eastAsia="zh-CN"/>
        </w:rPr>
        <w:t>16.申办者提交与SMO公司不存在利益冲突说明及合作协议</w:t>
      </w:r>
      <w:r>
        <w:rPr>
          <w:rFonts w:hint="eastAsia" w:hAnsi="Times New Roman"/>
          <w:sz w:val="20"/>
          <w:szCs w:val="16"/>
          <w:lang w:val="en-US" w:eastAsia="zh-CN"/>
        </w:rPr>
        <w:t>（若有CRC）</w:t>
      </w:r>
    </w:p>
    <w:p>
      <w:pPr>
        <w:pStyle w:val="5"/>
        <w:spacing w:beforeLines="0" w:after="226" w:afterLines="0"/>
        <w:rPr>
          <w:rFonts w:hint="eastAsia" w:hAnsi="Times New Roman"/>
          <w:sz w:val="28"/>
          <w:lang w:val="en-US" w:eastAsia="zh-CN"/>
        </w:rPr>
      </w:pPr>
      <w:r>
        <w:rPr>
          <w:rFonts w:hint="eastAsia" w:hAnsi="Times New Roman"/>
          <w:sz w:val="28"/>
          <w:lang w:val="en-US" w:eastAsia="zh-CN"/>
        </w:rPr>
        <w:t>17.研究者利益冲突声明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color w:val="0000FF"/>
          <w:sz w:val="28"/>
          <w:lang w:val="en-US" w:eastAsia="zh-CN"/>
        </w:rPr>
        <w:t>18.</w:t>
      </w:r>
      <w:r>
        <w:rPr>
          <w:rFonts w:hint="eastAsia" w:hAnsi="Times New Roman"/>
          <w:color w:val="0000FF"/>
          <w:sz w:val="28"/>
          <w:lang w:val="en-US" w:eastAsia="zh-CN"/>
        </w:rPr>
        <w:t>如有其他文件可往下列举，如无请删除本行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kern w:val="2"/>
          <w:sz w:val="24"/>
          <w:szCs w:val="22"/>
          <w:lang w:val="en-US" w:eastAsia="zh-CN" w:bidi="ar-SA"/>
        </w:rPr>
        <w:t>（打印时请删除以下说明）说明：以上文件各1份，</w:t>
      </w:r>
      <w:r>
        <w:rPr>
          <w:rFonts w:hint="eastAsia" w:ascii="Times New Roman" w:hAnsi="Times New Roman" w:cs="Times New Roman"/>
          <w:color w:val="0000FF"/>
          <w:kern w:val="2"/>
          <w:sz w:val="24"/>
          <w:szCs w:val="22"/>
          <w:highlight w:val="yellow"/>
          <w:lang w:val="en-US" w:eastAsia="zh-CN" w:bidi="ar-SA"/>
        </w:rPr>
        <w:t>打孔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szCs w:val="22"/>
          <w:lang w:val="en-US" w:eastAsia="zh-CN" w:bidi="ar-SA"/>
        </w:rPr>
        <w:t>装订到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szCs w:val="22"/>
          <w:highlight w:val="yellow"/>
          <w:lang w:val="en-US" w:eastAsia="zh-CN" w:bidi="ar-SA"/>
        </w:rPr>
        <w:t>两孔</w:t>
      </w:r>
      <w:r>
        <w:rPr>
          <w:rFonts w:hint="eastAsia" w:ascii="Times New Roman" w:hAnsi="Times New Roman" w:eastAsia="宋体" w:cs="Times New Roman"/>
          <w:i/>
          <w:iCs/>
          <w:color w:val="0000FF"/>
          <w:kern w:val="2"/>
          <w:sz w:val="24"/>
          <w:szCs w:val="22"/>
          <w:highlight w:val="yellow"/>
          <w:u w:val="single"/>
          <w:lang w:val="en-US" w:eastAsia="zh-CN" w:bidi="ar-SA"/>
        </w:rPr>
        <w:t>黑色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szCs w:val="22"/>
          <w:lang w:val="en-US" w:eastAsia="zh-CN" w:bidi="ar-SA"/>
        </w:rPr>
        <w:t>文件夹中</w:t>
      </w:r>
      <w:r>
        <w:rPr>
          <w:rFonts w:hint="eastAsia" w:ascii="Times New Roman" w:hAnsi="Times New Roman" w:cs="Times New Roman"/>
          <w:color w:val="0000FF"/>
          <w:kern w:val="2"/>
          <w:sz w:val="24"/>
          <w:szCs w:val="22"/>
          <w:lang w:val="en-US" w:eastAsia="zh-CN" w:bidi="ar-SA"/>
        </w:rPr>
        <w:t>，文件夹侧签请按模板打印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szCs w:val="22"/>
          <w:lang w:val="en-US" w:eastAsia="zh-CN" w:bidi="ar-SA"/>
        </w:rPr>
        <w:t>。文件均需盖章，1页以上要加盖骑缝章，另外试验方案中至少有申办方和CRO公司签字页盖章签名。每项文件请用分隔页/分页纸隔开。</w:t>
      </w:r>
    </w:p>
    <w:sectPr>
      <w:pgSz w:w="11904" w:h="17340"/>
      <w:pgMar w:top="1578" w:right="1663" w:bottom="1440" w:left="1770" w:header="720" w:footer="720" w:gutter="0"/>
      <w:lnNumType w:countBy="0" w:distance="36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kspxzx13" w:date="2018-11-26T15:29:28Z" w:initials="k">
    <w:p w14:paraId="73A51262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请所有版本号统一为“第</w:t>
      </w:r>
      <w:r>
        <w:rPr>
          <w:rFonts w:hint="eastAsia"/>
          <w:lang w:val="en-US" w:eastAsia="zh-CN"/>
        </w:rPr>
        <w:t>1版</w:t>
      </w:r>
      <w:r>
        <w:rPr>
          <w:rFonts w:hint="eastAsia"/>
          <w:lang w:eastAsia="zh-CN"/>
        </w:rPr>
        <w:t>”或“</w:t>
      </w:r>
      <w:r>
        <w:rPr>
          <w:rFonts w:hint="eastAsia"/>
          <w:lang w:val="en-US" w:eastAsia="zh-CN"/>
        </w:rPr>
        <w:t>V1.0</w:t>
      </w:r>
      <w:r>
        <w:rPr>
          <w:rFonts w:hint="eastAsia"/>
          <w:lang w:eastAsia="zh-CN"/>
        </w:rPr>
        <w:t>”，日期统一为年月日或</w:t>
      </w:r>
      <w:r>
        <w:rPr>
          <w:rFonts w:hint="eastAsia"/>
          <w:lang w:val="en-US" w:eastAsia="zh-CN"/>
        </w:rPr>
        <w:t>年-月-日</w:t>
      </w:r>
    </w:p>
  </w:comment>
  <w:comment w:id="1" w:author="kspxzx13" w:date="2018-11-26T15:29:02Z" w:initials="k">
    <w:p w14:paraId="12520579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如有请提供资料，如无请删除</w:t>
      </w:r>
    </w:p>
  </w:comment>
  <w:comment w:id="2" w:author="kspxzx13" w:date="2018-11-26T15:28:11Z" w:initials="k">
    <w:p w14:paraId="4EC13B3F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研究室提供</w:t>
      </w:r>
    </w:p>
  </w:comment>
  <w:comment w:id="3" w:author="kspxzx13" w:date="2018-11-26T15:28:41Z" w:initials="k">
    <w:p w14:paraId="0AA0334D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如不涉及请删除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3A51262" w15:done="0"/>
  <w15:commentEx w15:paraId="12520579" w15:done="0"/>
  <w15:commentEx w15:paraId="4EC13B3F" w15:done="0"/>
  <w15:commentEx w15:paraId="0AA033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spxzx13">
    <w15:presenceInfo w15:providerId="None" w15:userId="kspxzx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E3CAD"/>
    <w:rsid w:val="00CE473C"/>
    <w:rsid w:val="05A6365B"/>
    <w:rsid w:val="07A925A7"/>
    <w:rsid w:val="087036F2"/>
    <w:rsid w:val="0BAD76C5"/>
    <w:rsid w:val="0BE86A24"/>
    <w:rsid w:val="10FE7085"/>
    <w:rsid w:val="11313B2F"/>
    <w:rsid w:val="13EA68A9"/>
    <w:rsid w:val="1AAE3CAD"/>
    <w:rsid w:val="1D62449D"/>
    <w:rsid w:val="1E176665"/>
    <w:rsid w:val="234512AA"/>
    <w:rsid w:val="26685970"/>
    <w:rsid w:val="285B05CD"/>
    <w:rsid w:val="297876EA"/>
    <w:rsid w:val="2A45419A"/>
    <w:rsid w:val="315509AC"/>
    <w:rsid w:val="315D6EF1"/>
    <w:rsid w:val="33C16C81"/>
    <w:rsid w:val="39EF634E"/>
    <w:rsid w:val="3BBD2B0A"/>
    <w:rsid w:val="3BE17120"/>
    <w:rsid w:val="45E33D3F"/>
    <w:rsid w:val="4F8D14EF"/>
    <w:rsid w:val="5136420F"/>
    <w:rsid w:val="56C6093B"/>
    <w:rsid w:val="57EE12F1"/>
    <w:rsid w:val="58207346"/>
    <w:rsid w:val="5D577843"/>
    <w:rsid w:val="5E011B03"/>
    <w:rsid w:val="5F421EEF"/>
    <w:rsid w:val="617F3C6D"/>
    <w:rsid w:val="62421A4A"/>
    <w:rsid w:val="72D9118D"/>
    <w:rsid w:val="74020BC7"/>
    <w:rsid w:val="74AB6DAA"/>
    <w:rsid w:val="78D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Calibri" w:eastAsia="宋体" w:cstheme="minorBidi"/>
      <w:color w:val="00000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2018-01-24T10:22:00Z</dcterms:created>
  <dc:creator>石金金</dc:creator>
  <cp:lastModifiedBy>左旭</cp:lastModifiedBy>
  <dcterms:modified xsi:type="dcterms:W3CDTF">2022-02-08T08:46:26Z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079B183A51D24143A9D3FA6FC3FB1C3A</vt:lpwstr>
  </property>
</Properties>
</file>