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Times New Roman" w:hAnsi="Times New Roman" w:eastAsia="宋体" w:cs="宋体"/>
          <w:b/>
          <w:bCs/>
          <w:sz w:val="36"/>
          <w:szCs w:val="36"/>
        </w:rPr>
      </w:pPr>
      <w:r>
        <w:rPr>
          <w:rFonts w:hint="eastAsia" w:ascii="Times New Roman" w:hAnsi="Times New Roman" w:eastAsia="宋体" w:cs="宋体"/>
          <w:b/>
          <w:bCs/>
          <w:sz w:val="36"/>
          <w:szCs w:val="36"/>
        </w:rPr>
        <w:t>临床研究中心小结表</w:t>
      </w:r>
    </w:p>
    <w:tbl>
      <w:tblPr>
        <w:tblStyle w:val="5"/>
        <w:tblW w:w="922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7"/>
        <w:gridCol w:w="2561"/>
        <w:gridCol w:w="2201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临床试验题目</w:t>
            </w:r>
          </w:p>
        </w:tc>
        <w:tc>
          <w:tcPr>
            <w:tcW w:w="723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申办方</w:t>
            </w:r>
          </w:p>
        </w:tc>
        <w:tc>
          <w:tcPr>
            <w:tcW w:w="7234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临床试验机构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及专业名称</w:t>
            </w:r>
          </w:p>
        </w:tc>
        <w:tc>
          <w:tcPr>
            <w:tcW w:w="72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本中心试验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负责人姓名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职务/职称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参加试验人员</w:t>
            </w:r>
          </w:p>
        </w:tc>
        <w:tc>
          <w:tcPr>
            <w:tcW w:w="723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C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CA"/>
              </w:rPr>
              <w:t>见附件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CA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伦理委员会名称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C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CA"/>
              </w:rPr>
              <w:t>新乡市中心医院伦理委员会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伦理委员会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批准日期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val="en-CA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第一个受试者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入组日期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color w:val="FF0000"/>
                <w:sz w:val="24"/>
                <w:szCs w:val="24"/>
                <w:lang w:val="en-CA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最后一个受试者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结束随访日期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试验计划入组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受试者数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C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CA"/>
              </w:rPr>
              <w:t>筛选人数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随机化/入组人数</w:t>
            </w:r>
          </w:p>
        </w:tc>
        <w:tc>
          <w:tcPr>
            <w:tcW w:w="2561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  <w:lang w:val="en-C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  <w:lang w:val="en-CA"/>
              </w:rPr>
              <w:t>脱落剔除试验人数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受试者入选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情况一览表</w:t>
            </w:r>
          </w:p>
        </w:tc>
        <w:tc>
          <w:tcPr>
            <w:tcW w:w="723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见附件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主要数据的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来源情况</w:t>
            </w:r>
          </w:p>
        </w:tc>
        <w:tc>
          <w:tcPr>
            <w:tcW w:w="723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见附件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试验期间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盲态保持情况</w:t>
            </w:r>
          </w:p>
        </w:tc>
        <w:tc>
          <w:tcPr>
            <w:tcW w:w="723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试验盲态：□双盲 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单盲 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非盲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严重和重要不良事件发生情况</w:t>
            </w:r>
          </w:p>
        </w:tc>
        <w:tc>
          <w:tcPr>
            <w:tcW w:w="723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严重不良事件：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无   □有</w:t>
            </w: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重要不良事件：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无   □有</w:t>
            </w: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临床研究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监察情况</w:t>
            </w:r>
          </w:p>
        </w:tc>
        <w:tc>
          <w:tcPr>
            <w:tcW w:w="7234" w:type="dxa"/>
            <w:gridSpan w:val="3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委派临床试验监察员单位：□申请人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CRO</w:t>
            </w:r>
          </w:p>
          <w:p>
            <w:pP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监查次数： 次 </w:t>
            </w:r>
            <w:r>
              <w:rPr>
                <w:rFonts w:hint="eastAsia" w:ascii="Times New Roman" w:hAnsi="Times New Roman" w:eastAsia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     监查质量评价：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主要研究者</w:t>
            </w:r>
          </w:p>
          <w:p>
            <w:pPr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的评论</w:t>
            </w:r>
          </w:p>
        </w:tc>
        <w:tc>
          <w:tcPr>
            <w:tcW w:w="7234" w:type="dxa"/>
            <w:gridSpan w:val="3"/>
            <w:noWrap w:val="0"/>
            <w:vAlign w:val="bottom"/>
          </w:tcPr>
          <w:p>
            <w:pPr>
              <w:wordWrap w:val="0"/>
              <w:ind w:right="480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研究过程符合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GCP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、方案要求。研究结果真实、可靠。</w:t>
            </w:r>
          </w:p>
          <w:p>
            <w:pPr>
              <w:ind w:firstLine="720" w:firstLineChars="300"/>
              <w:jc w:val="right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签名：          日期：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</w:trPr>
        <w:tc>
          <w:tcPr>
            <w:tcW w:w="198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本中心临床试验机构管理部门审核意见</w:t>
            </w:r>
          </w:p>
        </w:tc>
        <w:tc>
          <w:tcPr>
            <w:tcW w:w="7234" w:type="dxa"/>
            <w:gridSpan w:val="3"/>
            <w:noWrap w:val="0"/>
            <w:vAlign w:val="bottom"/>
          </w:tcPr>
          <w:p>
            <w:pPr>
              <w:wordWrap w:val="0"/>
              <w:ind w:right="480"/>
              <w:rPr>
                <w:rFonts w:hint="eastAsia"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研究过程符合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GCP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、方案要求。研究结果真实、可靠。</w:t>
            </w:r>
          </w:p>
          <w:p>
            <w:pPr>
              <w:wordWrap w:val="0"/>
              <w:ind w:right="480"/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  <w:p>
            <w:pPr>
              <w:wordWrap w:val="0"/>
              <w:ind w:firstLine="1920" w:firstLineChars="800"/>
              <w:jc w:val="right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盖章：           日期：              </w:t>
            </w:r>
          </w:p>
        </w:tc>
      </w:tr>
    </w:tbl>
    <w:p>
      <w:pPr>
        <w:adjustRightInd w:val="0"/>
        <w:snapToGrid w:val="0"/>
        <w:rPr>
          <w:rFonts w:hint="eastAsia" w:ascii="Times New Roman" w:hAnsi="Times New Roman" w:eastAsia="宋体"/>
          <w:b/>
          <w:bCs/>
          <w:sz w:val="24"/>
          <w:szCs w:val="22"/>
        </w:rPr>
      </w:pPr>
    </w:p>
    <w:p/>
    <w:p/>
    <w:p>
      <w:pPr>
        <w:adjustRightInd w:val="0"/>
        <w:snapToGrid w:val="0"/>
        <w:rPr>
          <w:rFonts w:hint="eastAsia" w:ascii="Times New Roman" w:hAnsi="Times New Roman" w:eastAsia="宋体"/>
          <w:b/>
          <w:bCs/>
          <w:sz w:val="24"/>
          <w:szCs w:val="22"/>
        </w:rPr>
      </w:pPr>
      <w:r>
        <w:rPr>
          <w:rFonts w:hint="eastAsia" w:ascii="Times New Roman" w:hAnsi="Times New Roman" w:eastAsia="宋体"/>
          <w:b/>
          <w:bCs/>
          <w:sz w:val="24"/>
          <w:szCs w:val="22"/>
        </w:rPr>
        <w:t xml:space="preserve">附件1.                  </w:t>
      </w:r>
    </w:p>
    <w:p>
      <w:pPr>
        <w:adjustRightInd w:val="0"/>
        <w:snapToGrid w:val="0"/>
        <w:jc w:val="center"/>
        <w:rPr>
          <w:rFonts w:hint="eastAsia" w:ascii="Times New Roman" w:hAnsi="Times New Roman" w:eastAsia="宋体"/>
          <w:b/>
          <w:bCs/>
          <w:color w:val="auto"/>
          <w:sz w:val="24"/>
          <w:szCs w:val="22"/>
        </w:rPr>
      </w:pPr>
      <w:r>
        <w:rPr>
          <w:rFonts w:hint="eastAsia" w:ascii="Times New Roman" w:hAnsi="Times New Roman" w:eastAsia="宋体"/>
          <w:b/>
          <w:bCs/>
          <w:color w:val="auto"/>
          <w:sz w:val="24"/>
          <w:szCs w:val="22"/>
        </w:rPr>
        <w:t>参加试验人员履历</w:t>
      </w:r>
    </w:p>
    <w:p>
      <w:pPr>
        <w:rPr>
          <w:rFonts w:hint="eastAsia" w:ascii="Times New Roman" w:hAnsi="Times New Roman" w:eastAsia="宋体"/>
          <w:b/>
          <w:bCs/>
          <w:color w:val="000000"/>
          <w:sz w:val="24"/>
          <w:highlight w:val="none"/>
        </w:rPr>
      </w:pPr>
    </w:p>
    <w:tbl>
      <w:tblPr>
        <w:tblStyle w:val="6"/>
        <w:tblW w:w="8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797"/>
        <w:gridCol w:w="807"/>
        <w:gridCol w:w="1201"/>
        <w:gridCol w:w="1497"/>
        <w:gridCol w:w="1890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spacing w:val="-1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p/>
    <w:p/>
    <w:p/>
    <w:p>
      <w:pPr>
        <w:spacing w:line="0" w:lineRule="atLeast"/>
        <w:jc w:val="left"/>
        <w:rPr>
          <w:rFonts w:hint="eastAsia" w:ascii="Times New Roman" w:hAnsi="Times New Roman" w:eastAsia="宋体"/>
          <w:b/>
          <w:bCs/>
          <w:sz w:val="24"/>
        </w:rPr>
      </w:pPr>
    </w:p>
    <w:p>
      <w:pPr>
        <w:spacing w:line="0" w:lineRule="atLeast"/>
        <w:jc w:val="left"/>
        <w:rPr>
          <w:rFonts w:hint="eastAsia" w:ascii="Times New Roman" w:hAnsi="Times New Roman" w:eastAsia="宋体"/>
          <w:b/>
          <w:bCs/>
          <w:sz w:val="24"/>
          <w:szCs w:val="22"/>
        </w:rPr>
      </w:pPr>
      <w:r>
        <w:rPr>
          <w:rFonts w:hint="eastAsia" w:ascii="Times New Roman" w:hAnsi="Times New Roman" w:eastAsia="宋体"/>
          <w:b/>
          <w:bCs/>
          <w:sz w:val="24"/>
        </w:rPr>
        <w:t>附件2</w:t>
      </w:r>
    </w:p>
    <w:tbl>
      <w:tblPr>
        <w:tblStyle w:val="6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125"/>
        <w:gridCol w:w="1008"/>
        <w:gridCol w:w="1900"/>
        <w:gridCol w:w="1162"/>
        <w:gridCol w:w="1101"/>
        <w:gridCol w:w="1248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筛选号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受试者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姓名缩写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签署知情同意书时间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符合</w:t>
            </w:r>
          </w:p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入组标准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筛选失败原因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入组时间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入组号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spacing w:line="30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30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</w:tbl>
    <w:p/>
    <w:p>
      <w:pPr>
        <w:spacing w:line="0" w:lineRule="atLeast"/>
        <w:jc w:val="left"/>
        <w:rPr>
          <w:rFonts w:hint="eastAsia" w:ascii="Times New Roman" w:hAnsi="Times New Roman" w:eastAsia="宋体"/>
          <w:b w:val="0"/>
          <w:bCs w:val="0"/>
          <w:sz w:val="24"/>
        </w:rPr>
      </w:pPr>
    </w:p>
    <w:p/>
    <w:p>
      <w:pPr>
        <w:pageBreakBefore/>
        <w:rPr>
          <w:rFonts w:hint="eastAsia"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附件3</w:t>
      </w:r>
    </w:p>
    <w:p>
      <w:pPr>
        <w:spacing w:line="240" w:lineRule="auto"/>
        <w:rPr>
          <w:rFonts w:hint="eastAsia" w:ascii="Times New Roman" w:hAnsi="Times New Roman" w:eastAsia="宋体"/>
          <w:sz w:val="18"/>
        </w:rPr>
      </w:pPr>
      <w:r>
        <w:rPr>
          <w:rFonts w:hint="eastAsia" w:ascii="Times New Roman" w:hAnsi="Times New Roman" w:eastAsia="宋体"/>
          <w:sz w:val="28"/>
        </w:rPr>
        <w:t xml:space="preserve">                </w:t>
      </w:r>
      <w:r>
        <w:rPr>
          <w:rFonts w:hint="eastAsia" w:ascii="Times New Roman" w:hAnsi="Times New Roman" w:eastAsia="宋体"/>
          <w:sz w:val="32"/>
          <w:szCs w:val="28"/>
        </w:rPr>
        <w:t xml:space="preserve"> </w:t>
      </w:r>
      <w:r>
        <w:rPr>
          <w:rFonts w:hint="eastAsia" w:ascii="Times New Roman" w:hAnsi="Times New Roman" w:eastAsia="宋体"/>
          <w:b/>
          <w:bCs/>
          <w:sz w:val="28"/>
        </w:rPr>
        <w:t xml:space="preserve">主要数据的来源情况  </w:t>
      </w:r>
      <w:r>
        <w:rPr>
          <w:rFonts w:hint="eastAsia" w:ascii="Times New Roman" w:hAnsi="Times New Roman" w:eastAsia="宋体"/>
          <w:b/>
          <w:bCs/>
          <w:sz w:val="32"/>
          <w:szCs w:val="28"/>
        </w:rPr>
        <w:t xml:space="preserve"> </w:t>
      </w:r>
      <w:r>
        <w:rPr>
          <w:rFonts w:hint="eastAsia" w:ascii="Times New Roman" w:hAnsi="Times New Roman" w:eastAsia="宋体"/>
          <w:b/>
          <w:bCs/>
          <w:sz w:val="28"/>
        </w:rPr>
        <w:t xml:space="preserve">           </w:t>
      </w:r>
    </w:p>
    <w:p>
      <w:p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1.与临床疗效、安全性相关的主要指标来源：</w:t>
      </w:r>
      <w:r>
        <w:rPr>
          <w:rFonts w:ascii="Times New Roman" w:hAnsi="Times New Roman" w:eastAsia="宋体"/>
          <w:sz w:val="24"/>
        </w:rPr>
        <w:t xml:space="preserve"> </w:t>
      </w:r>
    </w:p>
    <w:p>
      <w:pPr>
        <w:ind w:left="1878" w:leftChars="171" w:hanging="1519" w:hangingChars="633"/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安全性评价：试验前后的实验室检查进行比较（血常规、</w:t>
      </w:r>
      <w:r>
        <w:rPr>
          <w:rFonts w:hint="eastAsia" w:ascii="Times New Roman" w:hAnsi="Times New Roman" w:eastAsia="宋体"/>
          <w:sz w:val="24"/>
          <w:lang w:val="en-US" w:eastAsia="zh-CN"/>
        </w:rPr>
        <w:t>血</w:t>
      </w:r>
      <w:r>
        <w:rPr>
          <w:rFonts w:hint="eastAsia" w:ascii="Times New Roman" w:hAnsi="Times New Roman" w:eastAsia="宋体"/>
          <w:sz w:val="24"/>
        </w:rPr>
        <w:t>生化</w:t>
      </w:r>
      <w:r>
        <w:rPr>
          <w:rFonts w:hint="eastAsia" w:ascii="Times New Roman" w:hAnsi="Times New Roman" w:eastAsia="宋体"/>
          <w:sz w:val="24"/>
          <w:lang w:eastAsia="zh-CN"/>
        </w:rPr>
        <w:t>、</w:t>
      </w:r>
      <w:r>
        <w:rPr>
          <w:rFonts w:hint="eastAsia" w:ascii="Times New Roman" w:hAnsi="Times New Roman" w:eastAsia="宋体"/>
          <w:sz w:val="24"/>
        </w:rPr>
        <w:t>凝血</w:t>
      </w:r>
      <w:r>
        <w:rPr>
          <w:rFonts w:hint="eastAsia" w:ascii="Times New Roman" w:hAnsi="Times New Roman" w:eastAsia="宋体"/>
          <w:sz w:val="24"/>
          <w:lang w:eastAsia="zh-CN"/>
        </w:rPr>
        <w:t>、</w:t>
      </w:r>
      <w:r>
        <w:rPr>
          <w:rFonts w:hint="eastAsia" w:ascii="Times New Roman" w:hAnsi="Times New Roman" w:eastAsia="宋体"/>
          <w:sz w:val="24"/>
          <w:lang w:val="en-US" w:eastAsia="zh-CN"/>
        </w:rPr>
        <w:t>传染病四项、尿常规、血妊娠</w:t>
      </w:r>
      <w:r>
        <w:rPr>
          <w:rFonts w:hint="eastAsia" w:ascii="Times New Roman" w:hAnsi="Times New Roman" w:eastAsia="宋体"/>
          <w:sz w:val="24"/>
        </w:rPr>
        <w:t>），及试验过程中不良事件的分析</w:t>
      </w:r>
    </w:p>
    <w:p>
      <w:pPr>
        <w:numPr>
          <w:ilvl w:val="0"/>
          <w:numId w:val="1"/>
        </w:numPr>
        <w:rPr>
          <w:rFonts w:hint="eastAsia"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采集数据的仪器：</w:t>
      </w:r>
    </w:p>
    <w:tbl>
      <w:tblPr>
        <w:tblStyle w:val="5"/>
        <w:tblW w:w="97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30"/>
        <w:gridCol w:w="1938"/>
        <w:gridCol w:w="2440"/>
        <w:gridCol w:w="1052"/>
        <w:gridCol w:w="2252"/>
      </w:tblGrid>
      <w:tr>
        <w:trPr>
          <w:trHeight w:val="300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仪器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检测方法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4"/>
              </w:rPr>
              <w:t>正常值范围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血常规</w:t>
            </w:r>
          </w:p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希森美康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XN9000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血细胞计数仪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白细胞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/>
                <w:szCs w:val="21"/>
              </w:rPr>
              <w:t>10</w:t>
            </w:r>
            <w:r>
              <w:rPr>
                <w:rFonts w:ascii="Times New Roman" w:hAnsi="Times New Roman" w:eastAsia="宋体"/>
                <w:szCs w:val="21"/>
                <w:vertAlign w:val="superscript"/>
              </w:rPr>
              <w:t>9</w:t>
            </w:r>
            <w:r>
              <w:rPr>
                <w:rFonts w:ascii="Times New Roman" w:hAnsi="Times New Roman" w:eastAsia="宋体"/>
                <w:szCs w:val="21"/>
              </w:rPr>
              <w:t>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3.5-9.5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血细胞计数仪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中性粒细胞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/>
                <w:szCs w:val="21"/>
              </w:rPr>
              <w:t>10</w:t>
            </w:r>
            <w:r>
              <w:rPr>
                <w:rFonts w:ascii="Times New Roman" w:hAnsi="Times New Roman" w:eastAsia="宋体"/>
                <w:szCs w:val="21"/>
                <w:vertAlign w:val="superscript"/>
              </w:rPr>
              <w:t>9</w:t>
            </w:r>
            <w:r>
              <w:rPr>
                <w:rFonts w:ascii="Times New Roman" w:hAnsi="Times New Roman" w:eastAsia="宋体"/>
                <w:szCs w:val="21"/>
              </w:rPr>
              <w:t>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1.8-6.3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血细胞计数仪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5"/>
              </w:tabs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  <w:t>淋巴细胞数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/>
                <w:szCs w:val="21"/>
              </w:rPr>
              <w:t>10</w:t>
            </w:r>
            <w:r>
              <w:rPr>
                <w:rFonts w:ascii="Times New Roman" w:hAnsi="Times New Roman" w:eastAsia="宋体"/>
                <w:szCs w:val="21"/>
                <w:vertAlign w:val="superscript"/>
              </w:rPr>
              <w:t>9</w:t>
            </w:r>
            <w:r>
              <w:rPr>
                <w:rFonts w:ascii="Times New Roman" w:hAnsi="Times New Roman" w:eastAsia="宋体"/>
                <w:szCs w:val="21"/>
              </w:rPr>
              <w:t>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1.1-3.2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血细胞计数仪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5"/>
              </w:tabs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  <w:t>单核细胞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/>
                <w:szCs w:val="21"/>
              </w:rPr>
              <w:t>10</w:t>
            </w:r>
            <w:r>
              <w:rPr>
                <w:rFonts w:ascii="Times New Roman" w:hAnsi="Times New Roman" w:eastAsia="宋体"/>
                <w:szCs w:val="21"/>
                <w:vertAlign w:val="superscript"/>
              </w:rPr>
              <w:t>9</w:t>
            </w:r>
            <w:r>
              <w:rPr>
                <w:rFonts w:ascii="Times New Roman" w:hAnsi="Times New Roman" w:eastAsia="宋体"/>
                <w:szCs w:val="21"/>
              </w:rPr>
              <w:t>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0.1-0.6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血细胞计数仪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嗜酸性粒细胞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/>
                <w:szCs w:val="21"/>
              </w:rPr>
              <w:t>10</w:t>
            </w:r>
            <w:r>
              <w:rPr>
                <w:rFonts w:ascii="Times New Roman" w:hAnsi="Times New Roman" w:eastAsia="宋体"/>
                <w:szCs w:val="21"/>
                <w:vertAlign w:val="superscript"/>
              </w:rPr>
              <w:t>9</w:t>
            </w:r>
            <w:r>
              <w:rPr>
                <w:rFonts w:ascii="Times New Roman" w:hAnsi="Times New Roman" w:eastAsia="宋体"/>
                <w:szCs w:val="21"/>
              </w:rPr>
              <w:t>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0.02-0.52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血细胞计数仪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  <w:t>嗜碱性粒细胞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/>
                <w:szCs w:val="21"/>
              </w:rPr>
              <w:t>10</w:t>
            </w:r>
            <w:r>
              <w:rPr>
                <w:rFonts w:ascii="Times New Roman" w:hAnsi="Times New Roman" w:eastAsia="宋体"/>
                <w:szCs w:val="21"/>
                <w:vertAlign w:val="superscript"/>
              </w:rPr>
              <w:t>9</w:t>
            </w:r>
            <w:r>
              <w:rPr>
                <w:rFonts w:ascii="Times New Roman" w:hAnsi="Times New Roman" w:eastAsia="宋体"/>
                <w:szCs w:val="21"/>
              </w:rPr>
              <w:t>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0-0.06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血细胞计数仪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红细胞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/>
                <w:szCs w:val="21"/>
              </w:rPr>
              <w:t>10</w:t>
            </w:r>
            <w:r>
              <w:rPr>
                <w:rFonts w:ascii="Times New Roman" w:hAnsi="Times New Roman" w:eastAsia="宋体"/>
                <w:szCs w:val="21"/>
                <w:vertAlign w:val="superscript"/>
              </w:rPr>
              <w:t>12</w:t>
            </w:r>
            <w:r>
              <w:rPr>
                <w:rFonts w:ascii="Times New Roman" w:hAnsi="Times New Roman" w:eastAsia="宋体"/>
                <w:szCs w:val="21"/>
              </w:rPr>
              <w:t>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男：</w:t>
            </w:r>
            <w:r>
              <w:rPr>
                <w:rFonts w:ascii="Times New Roman" w:hAnsi="Times New Roman" w:eastAsia="宋体"/>
                <w:kern w:val="0"/>
                <w:szCs w:val="21"/>
              </w:rPr>
              <w:t>4.3-5.8</w:t>
            </w:r>
          </w:p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女：</w:t>
            </w:r>
            <w:r>
              <w:rPr>
                <w:rFonts w:ascii="Times New Roman" w:hAnsi="Times New Roman" w:eastAsia="宋体"/>
                <w:kern w:val="0"/>
                <w:szCs w:val="21"/>
              </w:rPr>
              <w:t>3.8-5.1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血细胞计数仪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血红蛋白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男：</w:t>
            </w:r>
            <w:r>
              <w:rPr>
                <w:rFonts w:ascii="Times New Roman" w:hAnsi="Times New Roman" w:eastAsia="宋体"/>
                <w:kern w:val="0"/>
                <w:szCs w:val="21"/>
              </w:rPr>
              <w:t>130-175</w:t>
            </w:r>
          </w:p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女：</w:t>
            </w:r>
            <w:r>
              <w:rPr>
                <w:rFonts w:ascii="Times New Roman" w:hAnsi="Times New Roman" w:eastAsia="宋体"/>
                <w:kern w:val="0"/>
                <w:szCs w:val="21"/>
              </w:rPr>
              <w:t>115-150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血细胞计数仪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血小板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/>
                <w:szCs w:val="21"/>
              </w:rPr>
              <w:t>10</w:t>
            </w:r>
            <w:r>
              <w:rPr>
                <w:rFonts w:ascii="Times New Roman" w:hAnsi="Times New Roman" w:eastAsia="宋体"/>
                <w:szCs w:val="21"/>
                <w:vertAlign w:val="superscript"/>
              </w:rPr>
              <w:t>9</w:t>
            </w:r>
            <w:r>
              <w:rPr>
                <w:rFonts w:ascii="Times New Roman" w:hAnsi="Times New Roman" w:eastAsia="宋体"/>
                <w:szCs w:val="21"/>
              </w:rPr>
              <w:t>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125-350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血生化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美国贝克曼</w:t>
            </w:r>
            <w:r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AU5800</w:t>
            </w:r>
          </w:p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　　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IFCC LDH法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丙氨酸氨基转移酶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U/L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/>
                <w:kern w:val="0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男：</w:t>
            </w:r>
            <w:r>
              <w:rPr>
                <w:rFonts w:ascii="Times New Roman" w:hAnsi="Times New Roman" w:eastAsia="宋体"/>
                <w:kern w:val="0"/>
              </w:rPr>
              <w:t>9-50</w:t>
            </w:r>
          </w:p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女：</w:t>
            </w:r>
            <w:r>
              <w:rPr>
                <w:rFonts w:ascii="Times New Roman" w:hAnsi="Times New Roman" w:eastAsia="宋体"/>
                <w:kern w:val="0"/>
              </w:rPr>
              <w:t>7-40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both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IFCCMDH法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both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天门冬氨酸氨基转移酶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U/L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/>
                <w:kern w:val="0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男：</w:t>
            </w:r>
            <w:r>
              <w:rPr>
                <w:rFonts w:ascii="Times New Roman" w:hAnsi="Times New Roman" w:eastAsia="宋体"/>
                <w:kern w:val="0"/>
              </w:rPr>
              <w:t>1</w:t>
            </w:r>
            <w:r>
              <w:rPr>
                <w:rFonts w:hint="eastAsia" w:ascii="Times New Roman" w:hAnsi="Times New Roman" w:eastAsia="宋体"/>
                <w:kern w:val="0"/>
              </w:rPr>
              <w:t>5</w:t>
            </w:r>
            <w:r>
              <w:rPr>
                <w:rFonts w:ascii="Times New Roman" w:hAnsi="Times New Roman" w:eastAsia="宋体"/>
                <w:kern w:val="0"/>
              </w:rPr>
              <w:t>-40</w:t>
            </w:r>
          </w:p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女：13-35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双缩脲方法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总蛋白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65-85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溴甲酚绿法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白蛋白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g/L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40-55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</w:rPr>
              <w:t>重氮盐法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总胆红素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μmol/L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3.4-21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</w:rPr>
              <w:t>重氮盐法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直接胆红素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μmol/L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0-6.8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IFCC法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碱性磷酸酶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U/L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AU" w:eastAsia="zh-CN"/>
              </w:rPr>
              <w:t>40-1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IFCC速率法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L-γ-谷氨酰基转移酶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U/L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kern w:val="0"/>
                <w:lang w:val="en-AU" w:eastAsia="zh-CN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男：</w:t>
            </w:r>
            <w:r>
              <w:rPr>
                <w:rFonts w:hint="eastAsia" w:ascii="Times New Roman" w:hAnsi="Times New Roman" w:eastAsia="宋体"/>
                <w:kern w:val="0"/>
                <w:lang w:val="en-AU" w:eastAsia="zh-CN"/>
              </w:rPr>
              <w:t>10-60</w:t>
            </w:r>
          </w:p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女：</w:t>
            </w:r>
            <w:r>
              <w:rPr>
                <w:rFonts w:hint="eastAsia" w:ascii="Times New Roman" w:hAnsi="Times New Roman" w:eastAsia="宋体"/>
                <w:kern w:val="0"/>
                <w:lang w:val="en-AU" w:eastAsia="zh-CN"/>
              </w:rPr>
              <w:t>7-45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/>
                <w:color w:val="FF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</w:rPr>
              <w:t>酶法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color w:val="FF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尿素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ascii="Times New Roman" w:hAnsi="Times New Roman" w:eastAsia="宋体"/>
                <w:color w:val="FF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</w:rPr>
              <w:t>mmol/L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男：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2.6-9.5（＜2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岁）</w:t>
            </w:r>
          </w:p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/>
                <w:kern w:val="0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女：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2.6-9.5（＜2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/>
                <w:kern w:val="0"/>
              </w:rPr>
              <w:t>岁）</w:t>
            </w:r>
          </w:p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男：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.1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8.0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（2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59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岁）</w:t>
            </w:r>
          </w:p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女：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.6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7.5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（2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59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</w:rPr>
              <w:t>酶法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肌酐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</w:rPr>
              <w:t>μmol/L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/>
                <w:kern w:val="0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男：</w:t>
            </w:r>
            <w:r>
              <w:rPr>
                <w:rFonts w:ascii="Times New Roman" w:hAnsi="Times New Roman" w:eastAsia="宋体"/>
                <w:color w:val="000000"/>
                <w:sz w:val="21"/>
              </w:rPr>
              <w:t>41</w:t>
            </w: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-</w:t>
            </w:r>
            <w:r>
              <w:rPr>
                <w:rFonts w:ascii="Times New Roman" w:hAnsi="Times New Roman" w:eastAsia="宋体"/>
                <w:color w:val="000000"/>
                <w:sz w:val="21"/>
              </w:rPr>
              <w:t>111</w:t>
            </w: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（＜2</w:t>
            </w:r>
            <w:r>
              <w:rPr>
                <w:rFonts w:ascii="Times New Roman" w:hAnsi="Times New Roman" w:eastAsia="宋体"/>
                <w:color w:val="000000"/>
                <w:sz w:val="21"/>
              </w:rPr>
              <w:t>0</w:t>
            </w:r>
            <w:r>
              <w:rPr>
                <w:rFonts w:hint="eastAsia" w:ascii="Times New Roman" w:hAnsi="Times New Roman" w:eastAsia="宋体"/>
                <w:kern w:val="0"/>
              </w:rPr>
              <w:t>岁）</w:t>
            </w:r>
          </w:p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/>
                <w:kern w:val="0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女：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41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111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（＜2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宋体"/>
                <w:kern w:val="0"/>
              </w:rPr>
              <w:t>岁）</w:t>
            </w:r>
          </w:p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男：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57-97（20-59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岁）</w:t>
            </w:r>
          </w:p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女：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41-73（20-59</w:t>
            </w:r>
            <w:r>
              <w:rPr>
                <w:rFonts w:hint="eastAsia" w:ascii="Times New Roman" w:hAnsi="Times New Roman" w:eastAsia="宋体" w:cs="宋体"/>
                <w:kern w:val="0"/>
                <w:szCs w:val="21"/>
              </w:rPr>
              <w:t>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</w:rPr>
              <w:t>URO-PAP法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尿酸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</w:rPr>
              <w:t>μmol/L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color w:val="000000"/>
                <w:sz w:val="21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</w:rPr>
              <w:t>男：</w:t>
            </w: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208-428</w:t>
            </w:r>
          </w:p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0"/>
                <w:sz w:val="21"/>
              </w:rPr>
              <w:t>女：155-357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both"/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</w:rPr>
              <w:t>葡萄糖氧化酶法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葡萄糖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</w:rPr>
              <w:t>mmol/L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color w:val="000000"/>
                <w:sz w:val="21"/>
                <w:lang w:val="en-US" w:eastAsia="zh-CN"/>
              </w:rPr>
            </w:pPr>
            <w:r>
              <w:rPr>
                <w:rFonts w:ascii="Times New Roman" w:hAnsi="Times New Roman" w:eastAsia="宋体"/>
                <w:color w:val="000000"/>
                <w:sz w:val="21"/>
              </w:rPr>
              <w:t>3.9-6.1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</w:rPr>
              <w:t>酶法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总胆固醇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kern w:val="0"/>
              </w:rPr>
              <w:t>mmol/L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2.8-5.2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</w:rPr>
              <w:t>氧化酶法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甘油三酯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kern w:val="0"/>
              </w:rPr>
              <w:t>mmol/L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0.4-1.81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</w:rPr>
              <w:t>IFCC法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0"/>
              </w:rPr>
              <w:t>肌酸激酶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ascii="Times New Roman" w:hAnsi="Times New Roman" w:eastAsia="宋体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</w:rPr>
              <w:t>U/L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40-310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</w:rPr>
              <w:t>离子选择电极法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钾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</w:rPr>
              <w:t>mmol/L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color w:val="000000"/>
                <w:sz w:val="21"/>
                <w:lang w:val="en-US" w:eastAsia="zh-CN"/>
              </w:rPr>
            </w:pPr>
            <w:r>
              <w:rPr>
                <w:rFonts w:ascii="Times New Roman" w:hAnsi="Times New Roman" w:eastAsia="宋体"/>
                <w:color w:val="000000"/>
                <w:sz w:val="21"/>
              </w:rPr>
              <w:t>3.5-5.3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</w:rPr>
              <w:t>离子选择电极法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钠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</w:rPr>
              <w:t>mmol/L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color w:val="000000"/>
                <w:sz w:val="21"/>
                <w:lang w:val="en-US" w:eastAsia="zh-CN"/>
              </w:rPr>
            </w:pPr>
            <w:r>
              <w:rPr>
                <w:rFonts w:ascii="Times New Roman" w:hAnsi="Times New Roman" w:eastAsia="宋体"/>
                <w:color w:val="000000"/>
                <w:sz w:val="21"/>
              </w:rPr>
              <w:t>137-147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</w:rPr>
              <w:t>偶氮胂III法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</w:rPr>
              <w:t>钙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</w:rPr>
              <w:t>mmol/L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color w:val="000000"/>
                <w:sz w:val="21"/>
                <w:lang w:val="en-US" w:eastAsia="zh-CN"/>
              </w:rPr>
            </w:pPr>
            <w:r>
              <w:rPr>
                <w:rFonts w:ascii="Times New Roman" w:hAnsi="Times New Roman" w:eastAsia="宋体"/>
                <w:color w:val="000000"/>
                <w:sz w:val="21"/>
              </w:rPr>
              <w:t>2.11-2.52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sz w:val="21"/>
              </w:rPr>
              <w:t>IFCC乳酸底</w:t>
            </w:r>
            <w:r>
              <w:rPr>
                <w:rFonts w:hint="eastAsia" w:ascii="Times New Roman" w:hAnsi="Times New Roman" w:eastAsia="宋体"/>
                <w:sz w:val="21"/>
                <w:lang w:val="en-US" w:eastAsia="zh-CN"/>
              </w:rPr>
              <w:t>物</w:t>
            </w:r>
            <w:r>
              <w:rPr>
                <w:rFonts w:hint="eastAsia" w:ascii="Times New Roman" w:hAnsi="Times New Roman" w:eastAsia="宋体"/>
                <w:sz w:val="21"/>
              </w:rPr>
              <w:t>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lang w:val="en-US" w:eastAsia="zh-CN"/>
              </w:rPr>
              <w:t>乳酸脱氢酶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sz w:val="21"/>
              </w:rPr>
              <w:t>U/L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color w:val="000000"/>
                <w:sz w:val="21"/>
                <w:lang w:val="en-US" w:eastAsia="zh-CN"/>
              </w:rPr>
            </w:pPr>
            <w:r>
              <w:rPr>
                <w:rFonts w:ascii="Times New Roman" w:hAnsi="Times New Roman" w:eastAsia="宋体"/>
                <w:color w:val="000000"/>
                <w:sz w:val="21"/>
              </w:rPr>
              <w:t>120-250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速率法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lang w:val="en-US" w:eastAsia="zh-CN"/>
              </w:rPr>
              <w:t>淀粉酶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sz w:val="21"/>
              </w:rPr>
              <w:t>U/L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30-135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hint="eastAsia" w:ascii="Times New Roman" w:hAnsi="Times New Roman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速率法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105" w:rightChars="5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lang w:val="en-US" w:eastAsia="zh-CN"/>
              </w:rPr>
              <w:t>脂肪酶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105" w:leftChars="50" w:right="105" w:rightChars="50"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color w:val="000000"/>
                <w:sz w:val="21"/>
              </w:rPr>
              <w:t>U/L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宋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lang w:val="en-US" w:eastAsia="zh-CN"/>
              </w:rPr>
              <w:t>1-60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凝血功能指标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希森美康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CS5100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光学凝固法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凝血酶原时间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S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/>
                <w:color w:val="000000"/>
                <w:sz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9-13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鞣花酸光学凝固法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活化部分凝血活酶时间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S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/>
                <w:color w:val="000000"/>
                <w:sz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</w:rPr>
              <w:t>23-37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Clauss光学凝固法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  <w:t>纤维蛋白原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g/L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宋体"/>
                <w:color w:val="000000"/>
                <w:sz w:val="21"/>
              </w:rPr>
            </w:pPr>
            <w:r>
              <w:rPr>
                <w:rFonts w:hint="eastAsia" w:ascii="Times New Roman" w:hAnsi="Times New Roman" w:eastAsia="宋体"/>
                <w:color w:val="000000"/>
                <w:sz w:val="21"/>
                <w:lang w:val="en-US" w:eastAsia="zh-CN"/>
              </w:rPr>
              <w:t>2-4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光学凝固法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  <w:t>凝血酶时间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S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14-21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血清病毒学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righ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安   图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PHOMO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　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ELISA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  <w:t>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乙肝表面抗原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阴性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ELISA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  <w:t>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人类免疫缺陷病毒抗体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阴性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ELISA</w:t>
            </w: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  <w:t>法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丙型肝炎病毒抗体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阴性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TPPA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梅毒螺旋体抗体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阴性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尿常规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爱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威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AVE764</w:t>
            </w:r>
          </w:p>
          <w:p>
            <w:pPr>
              <w:widowControl/>
              <w:spacing w:line="240" w:lineRule="auto"/>
              <w:jc w:val="left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  <w:t>酸碱度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NA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5-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Cs w:val="21"/>
              </w:rPr>
              <w:t>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葡萄糖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mg/dl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阴性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蛋白</w:t>
            </w:r>
            <w:r>
              <w:rPr>
                <w:rFonts w:hint="eastAsia" w:ascii="Times New Roman" w:hAnsi="Times New Roman" w:eastAsia="宋体"/>
                <w:kern w:val="0"/>
                <w:szCs w:val="21"/>
              </w:rPr>
              <w:t>质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g/L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kern w:val="0"/>
                <w:szCs w:val="21"/>
              </w:rPr>
              <w:t>阴性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红细胞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个/ul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0-6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白细胞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个/ul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0-9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  <w:t>血妊娠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lang w:val="en-US" w:eastAsia="zh-CN"/>
              </w:rPr>
              <w:t>UniCel DxI 800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-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β</w:t>
            </w: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-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Cs w:val="21"/>
              </w:rPr>
              <w:t>人绒毛促性腺激素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mIU/m</w:t>
            </w:r>
            <w:r>
              <w:rPr>
                <w:rFonts w:ascii="Times New Roman" w:hAnsi="Times New Roman" w:eastAsia="宋体"/>
                <w:color w:val="000000"/>
                <w:kern w:val="0"/>
                <w:szCs w:val="21"/>
              </w:rPr>
              <w:t>l</w:t>
            </w:r>
          </w:p>
        </w:tc>
        <w:tc>
          <w:tcPr>
            <w:tcW w:w="2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kern w:val="0"/>
                <w:szCs w:val="21"/>
              </w:rPr>
              <w:t>0-5</w:t>
            </w:r>
          </w:p>
        </w:tc>
      </w:tr>
    </w:tbl>
    <w:p>
      <w:pPr>
        <w:spacing w:line="240" w:lineRule="auto"/>
        <w:rPr>
          <w:rFonts w:ascii="Times New Roman" w:hAnsi="Times New Roman" w:eastAsia="宋体"/>
        </w:rPr>
      </w:pPr>
    </w:p>
    <w:p>
      <w:pPr>
        <w:pageBreakBefore/>
        <w:rPr>
          <w:rFonts w:hint="eastAsia" w:ascii="Times New Roman" w:hAnsi="Times New Roman" w:eastAsia="宋体"/>
          <w:b/>
          <w:bCs/>
          <w:sz w:val="24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ageBreakBefore/>
        <w:rPr>
          <w:rFonts w:hint="eastAsia" w:ascii="Times New Roman" w:hAnsi="Times New Roman" w:eastAsia="宋体"/>
          <w:b/>
          <w:bCs/>
          <w:sz w:val="24"/>
          <w:u w:val="single"/>
        </w:rPr>
      </w:pPr>
      <w:r>
        <w:rPr>
          <w:rFonts w:hint="eastAsia" w:ascii="Times New Roman" w:hAnsi="Times New Roman" w:eastAsia="宋体"/>
          <w:b/>
          <w:bCs/>
          <w:sz w:val="24"/>
        </w:rPr>
        <w:t>附件4</w:t>
      </w:r>
    </w:p>
    <w:p>
      <w:pPr>
        <w:jc w:val="center"/>
        <w:rPr>
          <w:rFonts w:hint="eastAsia" w:ascii="Times New Roman" w:hAnsi="Times New Roman" w:eastAsia="宋体"/>
          <w:b/>
          <w:bCs/>
          <w:sz w:val="28"/>
        </w:rPr>
      </w:pPr>
    </w:p>
    <w:p>
      <w:pPr>
        <w:spacing w:line="240" w:lineRule="auto"/>
        <w:jc w:val="center"/>
        <w:rPr>
          <w:rFonts w:hint="eastAsia" w:ascii="Times New Roman" w:hAnsi="Times New Roman" w:eastAsia="宋体"/>
          <w:b/>
          <w:bCs/>
          <w:sz w:val="28"/>
        </w:rPr>
      </w:pPr>
      <w:r>
        <w:rPr>
          <w:rFonts w:hint="eastAsia" w:ascii="Times New Roman" w:hAnsi="Times New Roman" w:eastAsia="宋体"/>
          <w:b/>
          <w:bCs/>
          <w:sz w:val="28"/>
        </w:rPr>
        <w:t>严重和重要不良事件一览表</w:t>
      </w:r>
    </w:p>
    <w:tbl>
      <w:tblPr>
        <w:tblStyle w:val="5"/>
        <w:tblpPr w:leftFromText="180" w:rightFromText="180" w:vertAnchor="text" w:tblpX="-584" w:tblpY="1"/>
        <w:tblOverlap w:val="never"/>
        <w:tblW w:w="13996" w:type="dxa"/>
        <w:tblInd w:w="-5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1313"/>
        <w:gridCol w:w="1355"/>
        <w:gridCol w:w="1386"/>
        <w:gridCol w:w="1114"/>
        <w:gridCol w:w="834"/>
        <w:gridCol w:w="1503"/>
        <w:gridCol w:w="1562"/>
        <w:gridCol w:w="725"/>
        <w:gridCol w:w="1136"/>
        <w:gridCol w:w="1131"/>
        <w:gridCol w:w="1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1" w:hRule="atLeast"/>
          <w:tblHeader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bottom"/>
          </w:tcPr>
          <w:p>
            <w:pPr>
              <w:widowControl/>
              <w:ind w:left="-111" w:leftChars="-53" w:right="-162" w:rightChars="-77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随机号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bottom"/>
          </w:tcPr>
          <w:p>
            <w:pPr>
              <w:widowControl/>
              <w:ind w:left="-111" w:leftChars="-53" w:right="-162" w:rightChars="-77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入组时间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bottom"/>
          </w:tcPr>
          <w:p>
            <w:pPr>
              <w:widowControl/>
              <w:ind w:left="-111" w:leftChars="-53" w:right="-162" w:rightChars="-77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不良事件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bottom"/>
          </w:tcPr>
          <w:p>
            <w:pPr>
              <w:widowControl/>
              <w:ind w:left="-111" w:leftChars="-53" w:right="-162" w:rightChars="-77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开始时间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bottom"/>
          </w:tcPr>
          <w:p>
            <w:pPr>
              <w:widowControl/>
              <w:ind w:left="-111" w:leftChars="-53" w:right="-162" w:rightChars="-77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严重程度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bottom"/>
          </w:tcPr>
          <w:p>
            <w:pPr>
              <w:widowControl/>
              <w:ind w:left="-111" w:leftChars="-53" w:right="-162" w:rightChars="-77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措施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bottom"/>
          </w:tcPr>
          <w:p>
            <w:pPr>
              <w:widowControl/>
              <w:ind w:left="-111" w:leftChars="-53" w:right="-162" w:rightChars="-77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bottom"/>
          </w:tcPr>
          <w:p>
            <w:pPr>
              <w:widowControl/>
              <w:ind w:left="-111" w:leftChars="-53" w:right="-162" w:rightChars="-77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重要不良事件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bottom"/>
          </w:tcPr>
          <w:p>
            <w:pPr>
              <w:widowControl/>
              <w:ind w:left="-111" w:leftChars="-53" w:right="-162" w:rightChars="-77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结局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ind w:left="-111" w:leftChars="-53" w:right="-162" w:rightChars="-77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结局时间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bottom"/>
          </w:tcPr>
          <w:p>
            <w:pPr>
              <w:widowControl/>
              <w:ind w:left="-111" w:leftChars="-53" w:right="-162" w:rightChars="-77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退出试验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bottom"/>
          </w:tcPr>
          <w:p>
            <w:pPr>
              <w:widowControl/>
              <w:ind w:left="-111" w:leftChars="-53" w:right="-162" w:rightChars="-77"/>
              <w:jc w:val="center"/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kern w:val="0"/>
                <w:szCs w:val="21"/>
              </w:rPr>
              <w:t>是否SAE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top"/>
          </w:tcPr>
          <w:p>
            <w:pPr>
              <w:adjustRightInd w:val="0"/>
              <w:spacing w:before="19" w:after="19"/>
              <w:jc w:val="center"/>
              <w:rPr>
                <w:rFonts w:ascii="Times New Roman" w:hAnsi="Times New Roman" w:eastAsia="宋体" w:cs="Arial"/>
                <w:color w:val="FF0000"/>
                <w:sz w:val="22"/>
              </w:rPr>
            </w:pPr>
            <w:r>
              <w:rPr>
                <w:rFonts w:hint="eastAsia" w:ascii="Times New Roman" w:hAnsi="Times New Roman" w:eastAsia="宋体" w:cs="Arial"/>
                <w:sz w:val="22"/>
              </w:rPr>
              <w:t>无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top"/>
          </w:tcPr>
          <w:p>
            <w:pPr>
              <w:adjustRightInd w:val="0"/>
              <w:spacing w:before="19" w:after="19"/>
              <w:jc w:val="center"/>
              <w:rPr>
                <w:rFonts w:ascii="Times New Roman" w:hAnsi="Times New Roman" w:eastAsia="宋体" w:cs="Arial"/>
                <w:color w:val="FF0000"/>
                <w:sz w:val="22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top"/>
          </w:tcPr>
          <w:p>
            <w:pPr>
              <w:adjustRightInd w:val="0"/>
              <w:spacing w:before="19" w:after="19"/>
              <w:jc w:val="center"/>
              <w:rPr>
                <w:rFonts w:ascii="Times New Roman" w:hAnsi="Times New Roman" w:eastAsia="宋体" w:cs="Arial"/>
                <w:color w:val="FF0000"/>
                <w:sz w:val="22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top"/>
          </w:tcPr>
          <w:p>
            <w:pPr>
              <w:adjustRightInd w:val="0"/>
              <w:spacing w:before="19" w:after="19"/>
              <w:jc w:val="center"/>
              <w:rPr>
                <w:rFonts w:ascii="Times New Roman" w:hAnsi="Times New Roman" w:eastAsia="宋体" w:cs="Arial"/>
                <w:color w:val="FF0000"/>
                <w:sz w:val="22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top"/>
          </w:tcPr>
          <w:p>
            <w:pPr>
              <w:adjustRightInd w:val="0"/>
              <w:spacing w:before="19" w:after="19"/>
              <w:jc w:val="center"/>
              <w:rPr>
                <w:rFonts w:ascii="Times New Roman" w:hAnsi="Times New Roman" w:eastAsia="宋体" w:cs="Arial"/>
                <w:color w:val="FF0000"/>
                <w:sz w:val="22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top"/>
          </w:tcPr>
          <w:p>
            <w:pPr>
              <w:adjustRightInd w:val="0"/>
              <w:spacing w:before="19" w:after="19"/>
              <w:jc w:val="center"/>
              <w:rPr>
                <w:rFonts w:ascii="Times New Roman" w:hAnsi="Times New Roman" w:eastAsia="宋体" w:cs="Arial"/>
                <w:color w:val="FF0000"/>
                <w:sz w:val="22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top"/>
          </w:tcPr>
          <w:p>
            <w:pPr>
              <w:adjustRightInd w:val="0"/>
              <w:spacing w:before="19" w:after="19"/>
              <w:jc w:val="center"/>
              <w:rPr>
                <w:rFonts w:ascii="Times New Roman" w:hAnsi="Times New Roman" w:eastAsia="宋体" w:cs="Arial"/>
                <w:color w:val="FF0000"/>
                <w:sz w:val="22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top"/>
          </w:tcPr>
          <w:p>
            <w:pPr>
              <w:adjustRightInd w:val="0"/>
              <w:spacing w:before="19" w:after="19"/>
              <w:jc w:val="center"/>
              <w:rPr>
                <w:rFonts w:ascii="Times New Roman" w:hAnsi="Times New Roman" w:eastAsia="宋体" w:cs="Arial"/>
                <w:color w:val="FF0000"/>
                <w:sz w:val="22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top"/>
          </w:tcPr>
          <w:p>
            <w:pPr>
              <w:adjustRightInd w:val="0"/>
              <w:spacing w:before="19" w:after="19"/>
              <w:jc w:val="center"/>
              <w:rPr>
                <w:rFonts w:ascii="Times New Roman" w:hAnsi="Times New Roman" w:eastAsia="宋体" w:cs="Arial"/>
                <w:color w:val="FF0000"/>
                <w:sz w:val="22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adjustRightInd w:val="0"/>
              <w:spacing w:before="19" w:after="19"/>
              <w:jc w:val="center"/>
              <w:rPr>
                <w:rFonts w:hint="eastAsia" w:ascii="Times New Roman" w:hAnsi="Times New Roman" w:eastAsia="宋体" w:cs="Arial"/>
                <w:color w:val="FF0000"/>
                <w:sz w:val="22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top"/>
          </w:tcPr>
          <w:p>
            <w:pPr>
              <w:adjustRightInd w:val="0"/>
              <w:spacing w:before="19" w:after="19"/>
              <w:jc w:val="center"/>
              <w:rPr>
                <w:rFonts w:ascii="Times New Roman" w:hAnsi="Times New Roman" w:eastAsia="宋体" w:cs="Arial"/>
                <w:color w:val="FF0000"/>
                <w:sz w:val="2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9" w:type="dxa"/>
              <w:right w:w="19" w:type="dxa"/>
            </w:tcMar>
            <w:vAlign w:val="top"/>
          </w:tcPr>
          <w:p>
            <w:pPr>
              <w:adjustRightInd w:val="0"/>
              <w:spacing w:before="19" w:after="19"/>
              <w:jc w:val="center"/>
              <w:rPr>
                <w:rFonts w:hint="eastAsia" w:ascii="Times New Roman" w:hAnsi="Times New Roman" w:eastAsia="宋体" w:cs="Arial"/>
                <w:color w:val="FF0000"/>
                <w:sz w:val="22"/>
              </w:rPr>
            </w:pPr>
          </w:p>
        </w:tc>
      </w:tr>
    </w:tbl>
    <w:p>
      <w:pPr>
        <w:tabs>
          <w:tab w:val="left" w:pos="7303"/>
        </w:tabs>
        <w:bidi w:val="0"/>
        <w:jc w:val="left"/>
        <w:rPr>
          <w:rFonts w:ascii="Times New Roman" w:hAnsi="Times New Roman" w:eastAsia="宋体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来源</w:t>
    </w:r>
  </w:p>
  <w:p>
    <w:pPr>
      <w:pStyle w:val="3"/>
      <w:rPr>
        <w:rFonts w:hint="default"/>
        <w:sz w:val="18"/>
        <w:szCs w:val="18"/>
        <w:lang w:val="en-US" w:eastAsia="zh-CN"/>
      </w:rPr>
    </w:pPr>
    <w:r>
      <w:rPr>
        <w:rFonts w:hint="eastAsia"/>
        <w:lang w:val="en-US" w:eastAsia="zh-CN"/>
      </w:rPr>
      <w:t>文件编码：</w:t>
    </w:r>
    <w:r>
      <w:rPr>
        <w:rFonts w:hint="default" w:ascii="Times New Roman" w:hAnsi="Times New Roman" w:eastAsia="宋体" w:cs="Times New Roman"/>
        <w:sz w:val="18"/>
        <w:szCs w:val="18"/>
      </w:rPr>
      <w:t>XXSZXYY-JG-</w:t>
    </w:r>
    <w:r>
      <w:rPr>
        <w:rFonts w:hint="default" w:ascii="Times New Roman" w:hAnsi="Times New Roman" w:cs="Times New Roman"/>
        <w:sz w:val="18"/>
        <w:szCs w:val="18"/>
        <w:lang w:val="en-US" w:eastAsia="zh-CN"/>
      </w:rPr>
      <w:t>SOP</w:t>
    </w:r>
    <w:r>
      <w:rPr>
        <w:rFonts w:hint="default" w:ascii="Times New Roman" w:hAnsi="Times New Roman" w:eastAsia="宋体" w:cs="Times New Roman"/>
        <w:sz w:val="18"/>
        <w:szCs w:val="18"/>
      </w:rPr>
      <w:t>-</w:t>
    </w:r>
    <w:r>
      <w:rPr>
        <w:rFonts w:hint="default" w:ascii="Times New Roman" w:hAnsi="Times New Roman" w:cs="Times New Roman"/>
        <w:sz w:val="18"/>
        <w:szCs w:val="18"/>
        <w:lang w:val="en-US" w:eastAsia="zh-CN"/>
      </w:rPr>
      <w:t>022</w:t>
    </w:r>
    <w:r>
      <w:rPr>
        <w:rFonts w:hint="default" w:ascii="Times New Roman" w:hAnsi="Times New Roman" w:eastAsia="宋体" w:cs="Times New Roman"/>
        <w:sz w:val="18"/>
        <w:szCs w:val="18"/>
      </w:rPr>
      <w:t>-0</w:t>
    </w:r>
    <w:r>
      <w:rPr>
        <w:rFonts w:hint="eastAsia" w:cs="Times New Roman"/>
        <w:sz w:val="18"/>
        <w:szCs w:val="18"/>
        <w:lang w:val="en-US" w:eastAsia="zh-CN"/>
      </w:rPr>
      <w:t>5</w:t>
    </w:r>
  </w:p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文件名称：临床总结报告/分中心小结表撰写及签章</w:t>
    </w:r>
    <w:bookmarkStart w:id="0" w:name="_Toc279567208"/>
    <w:bookmarkStart w:id="1" w:name="_Toc279254862"/>
    <w:r>
      <w:rPr>
        <w:rFonts w:hint="eastAsia"/>
        <w:lang w:val="en-US" w:eastAsia="zh-CN"/>
      </w:rPr>
      <w:t>的标准操作规</w:t>
    </w:r>
    <w:bookmarkEnd w:id="0"/>
    <w:bookmarkEnd w:id="1"/>
    <w:r>
      <w:rPr>
        <w:rFonts w:hint="eastAsia"/>
        <w:lang w:val="en-US" w:eastAsia="zh-CN"/>
      </w:rPr>
      <w:t>程</w:t>
    </w:r>
  </w:p>
  <w:p>
    <w:pPr>
      <w:pStyle w:val="3"/>
    </w:pPr>
    <w:r>
      <w:rPr>
        <w:rFonts w:hint="eastAsia"/>
        <w:lang w:val="en-US" w:eastAsia="zh-CN"/>
      </w:rPr>
      <w:t xml:space="preserve">生效日期：2021.12.20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sz w:val="21"/>
        <w:szCs w:val="32"/>
        <w:lang w:val="en-US" w:eastAsia="zh-CN"/>
      </w:rPr>
    </w:pPr>
    <w:r>
      <w:rPr>
        <w:rFonts w:hint="eastAsia"/>
        <w:sz w:val="21"/>
        <w:szCs w:val="32"/>
        <w:lang w:val="en-US" w:eastAsia="zh-CN"/>
      </w:rPr>
      <w:t>新乡市中心医院 药物临床试验机构</w:t>
    </w:r>
  </w:p>
  <w:p>
    <w:pPr>
      <w:pStyle w:val="4"/>
      <w:pBdr>
        <w:bottom w:val="none" w:color="auto" w:sz="0" w:space="1"/>
      </w:pBdr>
      <w:tabs>
        <w:tab w:val="clear" w:pos="4153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008F96"/>
    <w:multiLevelType w:val="singleLevel"/>
    <w:tmpl w:val="E1008F9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A6189"/>
    <w:rsid w:val="113118BF"/>
    <w:rsid w:val="1441006B"/>
    <w:rsid w:val="30B8125D"/>
    <w:rsid w:val="4B92297F"/>
    <w:rsid w:val="4E6B08D0"/>
    <w:rsid w:val="4F36552D"/>
    <w:rsid w:val="516A1702"/>
    <w:rsid w:val="603910D0"/>
    <w:rsid w:val="612B3E71"/>
    <w:rsid w:val="706B44ED"/>
    <w:rsid w:val="7F0E634D"/>
    <w:rsid w:val="7F2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2021-12-20T08:23:00Z</dcterms:created>
  <dc:creator>Administrator</dc:creator>
  <cp:lastModifiedBy>左旭</cp:lastModifiedBy>
  <dcterms:modified xsi:type="dcterms:W3CDTF">2022-02-15T08:20:16Z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A01382D953524EA7B7EA1DC6EBCFD97B</vt:lpwstr>
  </property>
</Properties>
</file>