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bookmarkStart w:id="0" w:name="_Toc15224_WPSOffice_Level2"/>
      <w:bookmarkStart w:id="1" w:name="_Toc733_WPSOffice_Level1"/>
      <w:bookmarkStart w:id="2" w:name="_Toc10664_WPSOffice_Level2"/>
      <w:bookmarkStart w:id="3" w:name="_Toc16170_WPSOffice_Level2"/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>药物临床试</w:t>
      </w: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  <w:t>验机构立项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文件</w:t>
      </w: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  <w:t>目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>录</w:t>
      </w:r>
      <w:bookmarkEnd w:id="0"/>
      <w:bookmarkEnd w:id="1"/>
      <w:bookmarkEnd w:id="2"/>
      <w:bookmarkEnd w:id="3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7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3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vertAlign w:val="baseline"/>
                <w:lang w:val="en-US" w:eastAsia="zh-CN"/>
              </w:rPr>
              <w:t>文件名称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3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立项申请表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3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药物临床试验批件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/临床试验通知书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3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研究者手册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3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试验方案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3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病例报告表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若为eCRF，请递交光盘并打印首页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3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2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知情同意书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3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受试者招募广告及其它提供给受试者的书面文件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3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受试者保险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相关文件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3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申办者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CRO/SMO</w:t>
            </w:r>
            <w:bookmarkStart w:id="4" w:name="_GoBack"/>
            <w:bookmarkEnd w:id="4"/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资质证明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及委托文件、申办者与SMO无利益冲突的说明（备注：确定SMO之前需与机构办确认公司在我院的承接资质，经机构办确认后方可进行委托）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73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试验用药品的检验报告及说明书（若有）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3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主要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研究者履历（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已签名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）及相关文件（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如GCP证书、资格证书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、无利益冲突说明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3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研究团队名单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73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CRA及CRC的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GCP相关培训证明及委派函</w:t>
            </w:r>
            <w:r>
              <w:rPr>
                <w:rFonts w:hint="eastAsia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（备注：对CRA及CRC的委托需注明项目经理的姓名及联系方式）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3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试验用药品及其他试验相关材料说明（若在试验方案或研究者手册中未说明）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3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组长单位伦理委员会批件、伦理委员会成员表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3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中国人类遗传资源管理审批备案相关文件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21412"/>
    <w:rsid w:val="11E73135"/>
    <w:rsid w:val="1DBC27F3"/>
    <w:rsid w:val="2D921412"/>
    <w:rsid w:val="362F31FD"/>
    <w:rsid w:val="43C4128B"/>
    <w:rsid w:val="477309A8"/>
    <w:rsid w:val="4C861937"/>
    <w:rsid w:val="50510AD9"/>
    <w:rsid w:val="5BB77A9D"/>
    <w:rsid w:val="62FE558C"/>
    <w:rsid w:val="7B7A48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24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2021-07-03T05:52:00Z</dcterms:created>
  <dc:creator>Lenovo</dc:creator>
  <cp:lastModifiedBy>左旭</cp:lastModifiedBy>
  <cp:lastPrinted>2022-01-06T08:40:00Z</cp:lastPrinted>
  <dcterms:modified xsi:type="dcterms:W3CDTF">2022-02-08T08:26:21Z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C69BF52F779C43E29BC87E5D04361630</vt:lpwstr>
  </property>
</Properties>
</file>