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研究者利益冲突说明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6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36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申办方/CRO</w:t>
            </w:r>
          </w:p>
        </w:tc>
        <w:tc>
          <w:tcPr>
            <w:tcW w:w="6361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本人就该临床项目的经济利益，申明如下：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受聘申办者的顾问，并接受顾问费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受聘申办者的专家，并接受专家咨询费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受聘申办者赠予的礼品（大于200元）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接受申办者赠予的仪器设备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存在与申办者之间的专利许可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存在与申办者之间的科研成果转让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存在与申办者之间的购买任何财产或不动产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存在与申办者之间的出售任何财产或不动产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存在与申办者之间的租借的任何财产或不动产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存在与申办者之间的投资关系，如持有申办者公司的股票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本人的配偶、子女、父母与申办者存在经济利益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本人的配偶、子女、父母在申办者公司担任职务</w:t>
            </w:r>
          </w:p>
        </w:tc>
        <w:tc>
          <w:tcPr>
            <w:tcW w:w="1731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本人上述经济利益申明属实。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6000" w:firstLineChars="2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签名：</w:t>
      </w:r>
    </w:p>
    <w:p>
      <w:pPr>
        <w:spacing w:line="360" w:lineRule="auto"/>
        <w:ind w:firstLine="6000" w:firstLineChars="2500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50FF0"/>
    <w:rsid w:val="584C3653"/>
    <w:rsid w:val="6D550FF0"/>
    <w:rsid w:val="6E3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2020-03-06T02:05:00Z</dcterms:created>
  <dc:creator>MYY</dc:creator>
  <cp:lastModifiedBy>左旭</cp:lastModifiedBy>
  <dcterms:modified xsi:type="dcterms:W3CDTF">2022-02-15T02:31:48Z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