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Style w:val="9"/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zh-TW" w:eastAsia="zh-TW"/>
        </w:rPr>
      </w:pPr>
      <w:bookmarkStart w:id="4" w:name="_GoBack"/>
      <w:bookmarkEnd w:id="4"/>
      <w:bookmarkStart w:id="0" w:name="_Toc5541_WPSOffice_Level1"/>
      <w:bookmarkStart w:id="1" w:name="_Toc6284_WPSOffice_Level2"/>
      <w:bookmarkStart w:id="2" w:name="_Toc15861_WPSOffice_Level2"/>
      <w:bookmarkStart w:id="3" w:name="_Toc14822_WPSOffice_Level2"/>
      <w:r>
        <w:rPr>
          <w:rStyle w:val="9"/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zh-TW" w:eastAsia="zh-TW"/>
        </w:rPr>
        <w:t>药物临床试验会议纪要</w:t>
      </w:r>
      <w:bookmarkEnd w:id="0"/>
      <w:bookmarkEnd w:id="1"/>
      <w:bookmarkEnd w:id="2"/>
      <w:bookmarkEnd w:id="3"/>
    </w:p>
    <w:p>
      <w:pPr>
        <w:pStyle w:val="8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jc w:val="center"/>
        <w:textAlignment w:val="auto"/>
        <w:outlineLvl w:val="9"/>
        <w:rPr>
          <w:rStyle w:val="9"/>
          <w:rFonts w:hint="default" w:ascii="Times New Roman" w:hAnsi="Times New Roman" w:eastAsia="宋体" w:cs="Times New Roman"/>
          <w:b/>
          <w:bCs/>
          <w:color w:val="auto"/>
          <w:lang w:val="zh-TW" w:eastAsia="zh-TW"/>
        </w:rPr>
      </w:pPr>
    </w:p>
    <w:tbl>
      <w:tblPr>
        <w:tblStyle w:val="6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7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b/>
                <w:bCs/>
                <w:sz w:val="24"/>
              </w:rPr>
              <w:t>项目名称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宋体" w:cs="Times New Roman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b/>
                <w:bCs/>
                <w:sz w:val="24"/>
              </w:rPr>
              <w:t>时间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outlineLvl w:val="9"/>
              <w:rPr>
                <w:rStyle w:val="9"/>
                <w:rFonts w:hint="eastAsia" w:ascii="Times New Roman" w:hAnsi="Times New Roman" w:eastAsia="宋体" w:cs="Times New Roman"/>
                <w:sz w:val="24"/>
                <w:szCs w:val="22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b/>
                <w:bCs/>
                <w:sz w:val="24"/>
              </w:rPr>
              <w:t>会议地点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宋体" w:cs="Times New Roman"/>
                <w:sz w:val="24"/>
                <w:szCs w:val="2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b/>
                <w:bCs/>
                <w:sz w:val="24"/>
              </w:rPr>
              <w:t>参会人员</w:t>
            </w:r>
          </w:p>
        </w:tc>
        <w:tc>
          <w:tcPr>
            <w:tcW w:w="76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sz w:val="24"/>
              </w:rPr>
              <w:t>研究参与人员</w:t>
            </w:r>
            <w:r>
              <w:rPr>
                <w:rStyle w:val="9"/>
                <w:rFonts w:hint="default"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Style w:val="9"/>
                <w:rFonts w:hint="default" w:ascii="Times New Roman" w:hAnsi="Times New Roman" w:eastAsia="宋体" w:cs="Times New Roman"/>
                <w:sz w:val="24"/>
              </w:rPr>
              <w:t xml:space="preserve"> 机构</w:t>
            </w:r>
            <w:r>
              <w:rPr>
                <w:rStyle w:val="9"/>
                <w:rFonts w:hint="default"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Style w:val="9"/>
                <w:rFonts w:hint="eastAsia" w:cs="Times New Roman"/>
                <w:sz w:val="24"/>
                <w:lang w:val="en-US" w:eastAsia="zh-CN"/>
              </w:rPr>
              <w:t xml:space="preserve"> 伦理</w:t>
            </w:r>
            <w:r>
              <w:rPr>
                <w:rStyle w:val="9"/>
                <w:rFonts w:hint="default"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Style w:val="9"/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hint="eastAsia" w:cs="Times New Roman"/>
                <w:sz w:val="24"/>
                <w:lang w:eastAsia="zh-CN"/>
              </w:rPr>
              <w:t>申办者</w:t>
            </w:r>
            <w:r>
              <w:rPr>
                <w:rStyle w:val="9"/>
                <w:rFonts w:hint="eastAsia" w:cs="Times New Roman"/>
                <w:sz w:val="24"/>
                <w:lang w:val="en-US" w:eastAsia="zh-CN"/>
              </w:rPr>
              <w:t>代表</w:t>
            </w:r>
            <w:r>
              <w:rPr>
                <w:rStyle w:val="9"/>
                <w:rFonts w:hint="default"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Style w:val="9"/>
                <w:rFonts w:hint="default" w:ascii="Times New Roman" w:hAnsi="Times New Roman" w:eastAsia="宋体" w:cs="Times New Roman"/>
                <w:sz w:val="24"/>
              </w:rPr>
              <w:t xml:space="preserve"> CR</w:t>
            </w:r>
            <w:r>
              <w:rPr>
                <w:rStyle w:val="9"/>
                <w:rFonts w:hint="eastAsia" w:cs="Times New Roman"/>
                <w:sz w:val="24"/>
                <w:lang w:val="en-US" w:eastAsia="zh-CN"/>
              </w:rPr>
              <w:t>A</w:t>
            </w:r>
            <w:r>
              <w:rPr>
                <w:rStyle w:val="9"/>
                <w:rFonts w:hint="default"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Style w:val="9"/>
                <w:rFonts w:hint="eastAsia" w:cs="Times New Roman"/>
                <w:sz w:val="24"/>
                <w:lang w:val="en-US" w:eastAsia="zh-CN"/>
              </w:rPr>
              <w:t>CRC</w:t>
            </w:r>
            <w:r>
              <w:rPr>
                <w:rStyle w:val="9"/>
                <w:rFonts w:hint="default"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Style w:val="9"/>
                <w:rFonts w:hint="default" w:ascii="Times New Roman" w:hAnsi="Times New Roman" w:eastAsia="宋体" w:cs="Times New Roman"/>
                <w:sz w:val="24"/>
              </w:rPr>
              <w:t xml:space="preserve"> 其他</w:t>
            </w:r>
            <w:r>
              <w:rPr>
                <w:rStyle w:val="9"/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b/>
                <w:bCs/>
                <w:sz w:val="24"/>
              </w:rPr>
              <w:t>记录人</w:t>
            </w:r>
          </w:p>
        </w:tc>
        <w:tc>
          <w:tcPr>
            <w:tcW w:w="7625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outlineLvl w:val="9"/>
              <w:rPr>
                <w:rStyle w:val="9"/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宋体" w:cs="Times New Roman"/>
                <w:sz w:val="24"/>
                <w:szCs w:val="22"/>
                <w:lang w:val="en-US" w:eastAsia="zh-CN"/>
              </w:rPr>
              <w:t>赵欣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9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Style w:val="9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会议</w:t>
            </w:r>
            <w:r>
              <w:rPr>
                <w:rStyle w:val="9"/>
                <w:rFonts w:hint="eastAsia" w:cs="Times New Roman"/>
                <w:b/>
                <w:bCs/>
                <w:sz w:val="28"/>
                <w:szCs w:val="28"/>
                <w:lang w:val="en-US" w:eastAsia="zh-CN"/>
              </w:rPr>
              <w:t>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9" w:type="dxa"/>
            <w:gridSpan w:val="2"/>
            <w:noWrap w:val="0"/>
            <w:vAlign w:val="center"/>
          </w:tcPr>
          <w:p>
            <w:pPr>
              <w:widowControl w:val="0"/>
              <w:spacing w:after="0" w:afterAutospacing="0" w:line="360" w:lineRule="auto"/>
              <w:jc w:val="both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</w:p>
          <w:p>
            <w:pPr>
              <w:pStyle w:val="2"/>
              <w:jc w:val="both"/>
              <w:rPr>
                <w:rStyle w:val="9"/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</w:p>
          <w:p>
            <w:pPr>
              <w:pStyle w:val="2"/>
              <w:jc w:val="both"/>
              <w:rPr>
                <w:rStyle w:val="9"/>
                <w:rFonts w:hint="default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9"/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199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会议</w:t>
            </w:r>
            <w:r>
              <w:rPr>
                <w:rStyle w:val="9"/>
                <w:rFonts w:hint="eastAsia" w:cs="Times New Roman"/>
                <w:b/>
                <w:bCs/>
                <w:sz w:val="28"/>
                <w:szCs w:val="28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199" w:type="dxa"/>
            <w:gridSpan w:val="2"/>
            <w:noWrap w:val="0"/>
            <w:vAlign w:val="center"/>
          </w:tcPr>
          <w:p>
            <w:pPr>
              <w:widowControl w:val="0"/>
              <w:spacing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参会人员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介绍</w:t>
            </w:r>
          </w:p>
          <w:p>
            <w:pPr>
              <w:widowControl w:val="0"/>
              <w:spacing w:after="0" w:afterAutospacing="0" w:line="360" w:lineRule="auto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*********</w:t>
            </w:r>
          </w:p>
          <w:p>
            <w:pPr>
              <w:widowControl w:val="0"/>
              <w:spacing w:after="0" w:afterAutospacing="0" w:line="360" w:lineRule="auto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2.PI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致欢迎词</w:t>
            </w:r>
          </w:p>
          <w:p>
            <w:pPr>
              <w:widowControl w:val="0"/>
              <w:spacing w:after="0" w:afterAutospacing="0" w:line="360" w:lineRule="auto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*********</w:t>
            </w:r>
          </w:p>
          <w:p>
            <w:pPr>
              <w:widowControl w:val="0"/>
              <w:spacing w:after="0" w:afterAutospacing="0" w:line="360" w:lineRule="auto"/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3.方案及器械介绍</w:t>
            </w:r>
          </w:p>
          <w:p>
            <w:pPr>
              <w:pStyle w:val="2"/>
              <w:jc w:val="both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*********</w:t>
            </w:r>
          </w:p>
          <w:p>
            <w:pPr>
              <w:widowControl w:val="0"/>
              <w:spacing w:after="0" w:afterAutospacing="0"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讨论</w:t>
            </w:r>
          </w:p>
          <w:p>
            <w:pPr>
              <w:widowControl w:val="0"/>
              <w:spacing w:after="0" w:afterAutospacing="0" w:line="360" w:lineRule="auto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*********</w:t>
            </w:r>
          </w:p>
          <w:p>
            <w:pPr>
              <w:widowControl w:val="0"/>
              <w:spacing w:after="0" w:afterAutospacing="0" w:line="36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5.PI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总结发言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Style w:val="9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 w:cs="宋体"/>
                <w:sz w:val="24"/>
                <w:lang w:val="en-US" w:eastAsia="zh-CN"/>
              </w:rPr>
              <w:t>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199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Style w:val="9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199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8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Style w:val="9"/>
          <w:rFonts w:hint="default" w:ascii="Times New Roman" w:hAnsi="Times New Roman" w:eastAsia="宋体" w:cs="Times New Roman"/>
          <w:color w:val="auto"/>
        </w:rPr>
      </w:pPr>
      <w:r>
        <w:rPr>
          <w:rStyle w:val="9"/>
          <w:rFonts w:hint="default" w:ascii="Times New Roman" w:hAnsi="Times New Roman" w:eastAsia="宋体" w:cs="Times New Roman"/>
          <w:color w:val="auto"/>
        </w:rPr>
        <w:t>后附启动会照片</w:t>
      </w:r>
    </w:p>
    <w:p>
      <w:pPr>
        <w:spacing w:line="240" w:lineRule="auto"/>
        <w:rPr>
          <w:rFonts w:hint="default" w:eastAsia="宋体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记录人/日期：                             审核人/日期：</w:t>
      </w:r>
    </w:p>
    <w:p>
      <w:pPr>
        <w:pStyle w:val="8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Style w:val="9"/>
          <w:rFonts w:hint="default" w:ascii="Times New Roman" w:hAnsi="Times New Roman" w:eastAsia="宋体" w:cs="Times New Roman"/>
          <w:color w:val="auto"/>
          <w:lang w:val="zh-TW" w:eastAsia="zh-TW"/>
        </w:rPr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10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来源</w:t>
    </w:r>
  </w:p>
  <w:p>
    <w:pPr>
      <w:pStyle w:val="3"/>
      <w:rPr>
        <w:rFonts w:hint="default"/>
        <w:sz w:val="18"/>
        <w:szCs w:val="18"/>
        <w:lang w:val="en-US" w:eastAsia="zh-CN"/>
      </w:rPr>
    </w:pPr>
    <w:r>
      <w:rPr>
        <w:rFonts w:hint="eastAsia"/>
        <w:lang w:val="en-US" w:eastAsia="zh-CN"/>
      </w:rPr>
      <w:t>文件编码：</w:t>
    </w:r>
    <w:r>
      <w:rPr>
        <w:rFonts w:hint="default" w:ascii="Times New Roman" w:hAnsi="Times New Roman" w:eastAsia="宋体" w:cs="Times New Roman"/>
        <w:sz w:val="18"/>
        <w:szCs w:val="18"/>
      </w:rPr>
      <w:t>XXSZXYY-JG-</w:t>
    </w:r>
    <w:r>
      <w:rPr>
        <w:rFonts w:hint="default" w:ascii="Times New Roman" w:hAnsi="Times New Roman" w:cs="Times New Roman"/>
        <w:sz w:val="18"/>
        <w:szCs w:val="18"/>
        <w:lang w:val="en-US" w:eastAsia="zh-CN"/>
      </w:rPr>
      <w:t>SOP</w:t>
    </w:r>
    <w:r>
      <w:rPr>
        <w:rFonts w:hint="default" w:ascii="Times New Roman" w:hAnsi="Times New Roman" w:eastAsia="宋体" w:cs="Times New Roman"/>
        <w:sz w:val="18"/>
        <w:szCs w:val="18"/>
      </w:rPr>
      <w:t>-</w:t>
    </w:r>
    <w:r>
      <w:rPr>
        <w:rFonts w:hint="default" w:ascii="Times New Roman" w:hAnsi="Times New Roman" w:cs="Times New Roman"/>
        <w:sz w:val="18"/>
        <w:szCs w:val="18"/>
        <w:lang w:val="en-US" w:eastAsia="zh-CN"/>
      </w:rPr>
      <w:t>022</w:t>
    </w:r>
    <w:r>
      <w:rPr>
        <w:rFonts w:hint="default" w:ascii="Times New Roman" w:hAnsi="Times New Roman" w:eastAsia="宋体" w:cs="Times New Roman"/>
        <w:sz w:val="18"/>
        <w:szCs w:val="18"/>
      </w:rPr>
      <w:t>-0</w:t>
    </w:r>
    <w:r>
      <w:rPr>
        <w:rFonts w:hint="eastAsia" w:cs="Times New Roman"/>
        <w:sz w:val="18"/>
        <w:szCs w:val="18"/>
        <w:lang w:val="en-US" w:eastAsia="zh-CN"/>
      </w:rPr>
      <w:t>5</w:t>
    </w:r>
  </w:p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文件名称：药物临床试验项目运行的标准操作规程</w:t>
    </w:r>
  </w:p>
  <w:p>
    <w:pPr>
      <w:pStyle w:val="3"/>
    </w:pPr>
    <w:r>
      <w:rPr>
        <w:rFonts w:hint="eastAsia"/>
        <w:lang w:val="en-US" w:eastAsia="zh-CN"/>
      </w:rPr>
      <w:t>生效日期：2021.05.28                                                  第  页，共 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Style w:val="9"/>
        <w:rFonts w:hint="eastAsia" w:ascii="Times New Roman" w:hAnsi="Times New Roman" w:eastAsia="宋体" w:cs="Times New Roman"/>
        <w:color w:val="auto"/>
        <w:sz w:val="18"/>
        <w:szCs w:val="18"/>
        <w:lang w:val="en-US" w:eastAsia="zh-CN"/>
      </w:rPr>
      <w:t>新乡市中心医院 药物临床试验机构</w:t>
    </w:r>
    <w:r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92657"/>
    <w:rsid w:val="1C3832F8"/>
    <w:rsid w:val="33442E84"/>
    <w:rsid w:val="44E14DB2"/>
    <w:rsid w:val="4BC5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24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 A"/>
    <w:qFormat/>
    <w:uiPriority w:val="0"/>
    <w:pPr>
      <w:framePr w:wrap="around" w:vAnchor="margin" w:hAnchor="text" w:yAlign="top"/>
      <w:widowControl w:val="0"/>
      <w:spacing w:line="240" w:lineRule="exact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9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yjk</dc:creator>
  <cp:lastModifiedBy>左旭</cp:lastModifiedBy>
  <dcterms:modified xsi:type="dcterms:W3CDTF">2022-02-15T02:15:20Z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