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sz w:val="28"/>
          <w:szCs w:val="28"/>
        </w:rPr>
        <w:t>药物临床试验归档文件目录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试验专业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主要研究者：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>项目编号：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</w:p>
    <w:tbl>
      <w:tblPr>
        <w:tblStyle w:val="5"/>
        <w:tblW w:w="10179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3"/>
        <w:gridCol w:w="5564"/>
        <w:gridCol w:w="1525"/>
        <w:gridCol w:w="473"/>
        <w:gridCol w:w="438"/>
        <w:gridCol w:w="537"/>
        <w:gridCol w:w="117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5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文件形式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5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NA</w:t>
            </w:r>
          </w:p>
        </w:tc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药物临床试验立项申请表/伦理审批沟通函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药物临床试验批件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/临床试验通知书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研究者手册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试验方案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盖章、签字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病例报告表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2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知情同意书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受试者招募广告及其它提供给受试者的书面文件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受试者保险的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相关文件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申办者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/CRO/SMO组织资质证明及委托文件、申办者与SMO无利益冲突的说明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试验用药品的检验报告、说明书（若有）及其他相关材料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研究者履历（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已签名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）及相关文件（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如GCP证书、资格证书、无利益冲突说明等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CRA及CRC的GCP相关培训证明及委派函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组长单位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及（或）本院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  <w:t>伦理委员会批件、伦理委员会成员表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中国人类遗传资源管理审批备案相关文件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盖章、签字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试验启动的监查报告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启动会文件（签到表、会议纪要、PPT、启动通知、免费检查通知等）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盲法试验的揭盲程序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研究者分工授权表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研究者简历及资质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本院室间质评证书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实验室检查正常值范围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试验用物资及相关材料交接记录（物资耗材等）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破盲记录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质控报告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稽查报告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检查意见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临床试验结束申请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本中心小结表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临床试验结束通知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总结报告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关闭中心申请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盖章、签字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更新的研究文件（研究者手册、试验方案、知情同意书等）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研究者对方案偏离/违背的递交信及相关文件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、签字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34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SAE、SUSAR及其他安全性资料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研究进展报告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、签字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档案管理员：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归档日期：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药物临床试验归档文件目录</w:t>
      </w:r>
      <w:r>
        <w:rPr>
          <w:rFonts w:hint="eastAsia" w:cs="Times New Roman"/>
          <w:b/>
          <w:sz w:val="28"/>
          <w:szCs w:val="28"/>
          <w:lang w:eastAsia="zh-CN"/>
        </w:rPr>
        <w:t>（</w:t>
      </w:r>
      <w:r>
        <w:rPr>
          <w:rFonts w:hint="eastAsia" w:cs="Times New Roman"/>
          <w:b/>
          <w:sz w:val="28"/>
          <w:szCs w:val="28"/>
          <w:lang w:val="en-US" w:eastAsia="zh-CN"/>
        </w:rPr>
        <w:t>受试者文件夹</w:t>
      </w:r>
      <w:r>
        <w:rPr>
          <w:rFonts w:hint="eastAsia" w:cs="Times New Roman"/>
          <w:b/>
          <w:sz w:val="28"/>
          <w:szCs w:val="28"/>
          <w:lang w:eastAsia="zh-CN"/>
        </w:rPr>
        <w:t>）</w:t>
      </w:r>
    </w:p>
    <w:tbl>
      <w:tblPr>
        <w:tblStyle w:val="5"/>
        <w:tblW w:w="10448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3"/>
        <w:gridCol w:w="5564"/>
        <w:gridCol w:w="1525"/>
        <w:gridCol w:w="473"/>
        <w:gridCol w:w="438"/>
        <w:gridCol w:w="537"/>
        <w:gridCol w:w="144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5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文件形式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5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NA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受试者鉴认代码表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受试者筛选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入选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签署的知情同意书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原始的医疗文件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已完成的病例报告表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复印件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档案管理员：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归档日期：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药物临床试验归档文件目录</w:t>
      </w:r>
      <w:r>
        <w:rPr>
          <w:rFonts w:hint="eastAsia" w:cs="Times New Roman"/>
          <w:b/>
          <w:sz w:val="28"/>
          <w:szCs w:val="28"/>
          <w:lang w:eastAsia="zh-CN"/>
        </w:rPr>
        <w:t>（药物</w:t>
      </w:r>
      <w:r>
        <w:rPr>
          <w:rFonts w:hint="eastAsia" w:cs="Times New Roman"/>
          <w:b/>
          <w:sz w:val="28"/>
          <w:szCs w:val="28"/>
          <w:lang w:val="en-US" w:eastAsia="zh-CN"/>
        </w:rPr>
        <w:t>文件夹</w:t>
      </w:r>
      <w:r>
        <w:rPr>
          <w:rFonts w:hint="eastAsia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项目名称：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试验专业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主要研究者：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>项目编号：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</w:p>
    <w:tbl>
      <w:tblPr>
        <w:tblStyle w:val="5"/>
        <w:tblW w:w="10448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3"/>
        <w:gridCol w:w="5050"/>
        <w:gridCol w:w="2039"/>
        <w:gridCol w:w="473"/>
        <w:gridCol w:w="438"/>
        <w:gridCol w:w="537"/>
        <w:gridCol w:w="144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0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文件形式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0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NA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试验用药品运送记录（快递单、交接记录表、温度记录表等）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试验用药品接收/入库表 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试验用药物出入库登记表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药物临床试验专用处方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试验用药物发放/回收登记表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试验用药品归还/出库登记表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温湿度记录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试验用药品清点表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试验用药品留样登记表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冰箱/阴凉柜校准证书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冷链监控/温度计校准证书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5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档案管理员：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                  归档日期：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药物临床试验归档文件目录</w:t>
      </w:r>
      <w:r>
        <w:rPr>
          <w:rFonts w:hint="eastAsia" w:cs="Times New Roman"/>
          <w:b/>
          <w:sz w:val="28"/>
          <w:szCs w:val="28"/>
          <w:lang w:eastAsia="zh-CN"/>
        </w:rPr>
        <w:t>（</w:t>
      </w:r>
      <w:r>
        <w:rPr>
          <w:rFonts w:hint="eastAsia" w:cs="Times New Roman"/>
          <w:b/>
          <w:sz w:val="28"/>
          <w:szCs w:val="28"/>
          <w:lang w:val="en-US" w:eastAsia="zh-CN"/>
        </w:rPr>
        <w:t>样本文件夹</w:t>
      </w:r>
      <w:r>
        <w:rPr>
          <w:rFonts w:hint="eastAsia" w:cs="Times New Roman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4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试验专业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</w:rPr>
        <w:t>主要研究者：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val="en-US" w:eastAsia="zh-CN"/>
        </w:rPr>
        <w:t>项目编号：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</w:p>
    <w:tbl>
      <w:tblPr>
        <w:tblStyle w:val="5"/>
        <w:tblW w:w="10448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3"/>
        <w:gridCol w:w="5564"/>
        <w:gridCol w:w="1525"/>
        <w:gridCol w:w="473"/>
        <w:gridCol w:w="438"/>
        <w:gridCol w:w="537"/>
        <w:gridCol w:w="144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6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56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文件形式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56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NA</w:t>
            </w: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生物样品编号原则（若适用）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生物样本采集及实施计划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盖章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生物样本采集记录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生物样本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预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处理记录（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转运、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接收、离心、分装、储存记录表）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样本运输温湿度记录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样本运输公司交接记录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检测生物样本的转运记录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备份生物样本的转运记录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原件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档案管理员：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归档日期：   年  月   日</w:t>
      </w:r>
    </w:p>
    <w:p>
      <w:pPr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15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</w:pPr>
    <w:r>
      <w:rPr>
        <w:rStyle w:val="8"/>
        <w:rFonts w:hint="eastAsia" w:cs="Times New Roman"/>
        <w:color w:val="auto"/>
        <w:sz w:val="18"/>
        <w:szCs w:val="18"/>
        <w:lang w:val="en-US" w:eastAsia="zh-CN"/>
      </w:rPr>
      <w:t xml:space="preserve"> </w:t>
    </w:r>
    <w:r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  <w:t>来源</w:t>
    </w:r>
  </w:p>
  <w:p>
    <w:pPr>
      <w:pStyle w:val="2"/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</w:pPr>
    <w:r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  <w:t>文件编码</w:t>
    </w:r>
    <w:r>
      <w:rPr>
        <w:rStyle w:val="8"/>
        <w:rFonts w:hint="eastAsia" w:cs="Times New Roman"/>
        <w:color w:val="auto"/>
        <w:sz w:val="18"/>
        <w:szCs w:val="18"/>
        <w:lang w:val="en-US" w:eastAsia="zh-CN"/>
      </w:rPr>
      <w:t>：XXSZXYY-JG-ZD-005-04</w:t>
    </w:r>
  </w:p>
  <w:p>
    <w:pPr>
      <w:pStyle w:val="2"/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</w:pPr>
    <w:r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  <w:t>文件名称</w:t>
    </w:r>
    <w:r>
      <w:rPr>
        <w:rStyle w:val="8"/>
        <w:rFonts w:hint="eastAsia" w:cs="Times New Roman"/>
        <w:color w:val="auto"/>
        <w:sz w:val="18"/>
        <w:szCs w:val="18"/>
        <w:lang w:val="en-US" w:eastAsia="zh-CN"/>
      </w:rPr>
      <w:t>：药物临床试验文件资料管理制度</w:t>
    </w:r>
  </w:p>
  <w:p>
    <w:pPr>
      <w:pStyle w:val="2"/>
      <w:rPr>
        <w:rFonts w:hint="default"/>
        <w:lang w:val="en-US"/>
      </w:rPr>
    </w:pPr>
    <w:r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  <w:t>生效日期</w:t>
    </w:r>
    <w:r>
      <w:rPr>
        <w:rStyle w:val="8"/>
        <w:rFonts w:hint="eastAsia" w:cs="Times New Roman"/>
        <w:color w:val="auto"/>
        <w:sz w:val="18"/>
        <w:szCs w:val="18"/>
        <w:lang w:val="en-US" w:eastAsia="zh-CN"/>
      </w:rPr>
      <w:t xml:space="preserve">：2020.07.07                                                          </w:t>
    </w:r>
    <w:r>
      <w:rPr>
        <w:rStyle w:val="8"/>
        <w:rFonts w:hint="eastAsia" w:ascii="Times New Roman" w:hAnsi="Times New Roman" w:eastAsia="宋体" w:cs="Times New Roman"/>
        <w:color w:val="auto"/>
        <w:sz w:val="18"/>
        <w:szCs w:val="18"/>
        <w:lang w:val="en-US" w:eastAsia="zh-CN"/>
      </w:rPr>
      <w:t>第  页，共  页</w: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新乡市中心医院 药物临床试验机构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2075C"/>
    <w:rsid w:val="1E44140F"/>
    <w:rsid w:val="25B50242"/>
    <w:rsid w:val="3D92075C"/>
    <w:rsid w:val="4F6B0D4D"/>
    <w:rsid w:val="5C714709"/>
    <w:rsid w:val="63D62584"/>
    <w:rsid w:val="655C0372"/>
    <w:rsid w:val="6B4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2021-10-25T01:11:00Z</dcterms:created>
  <dc:creator>机构办</dc:creator>
  <cp:lastModifiedBy>左旭</cp:lastModifiedBy>
  <dcterms:modified xsi:type="dcterms:W3CDTF">2022-02-15T03:06:41Z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F2A19605FF694498B8B896A865AF14E8</vt:lpwstr>
  </property>
</Properties>
</file>